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0" w:leftChars="0" w:firstLine="0" w:firstLineChars="0"/>
        <w:rPr>
          <w:rFonts w:hint="eastAsia" w:eastAsia="仿宋_GB2312"/>
          <w:lang w:val="en-US" w:eastAsia="zh-CN"/>
        </w:rPr>
      </w:pPr>
      <w:bookmarkStart w:id="0" w:name="OLE_LINK4"/>
      <w:bookmarkStart w:id="1" w:name="_Toc465598786"/>
      <w:bookmarkStart w:id="2" w:name="_Toc464834046"/>
      <w:r>
        <w:rPr>
          <w:rFonts w:hint="eastAsia" w:eastAsia="仿宋_GB2312"/>
        </w:rPr>
        <w:t>附件</w:t>
      </w:r>
      <w:r>
        <w:rPr>
          <w:rFonts w:hint="eastAsia" w:eastAsia="仿宋_GB2312"/>
          <w:lang w:val="en-US" w:eastAsia="zh-CN"/>
        </w:rPr>
        <w:t>1</w:t>
      </w:r>
    </w:p>
    <w:p>
      <w:pPr>
        <w:widowControl/>
        <w:ind w:firstLine="0" w:firstLineChars="0"/>
        <w:jc w:val="left"/>
        <w:rPr>
          <w:rFonts w:ascii="FZHei-B01" w:hAnsi="FZHei-B01" w:eastAsia="FZHei-B01" w:cs="FZHei-B01"/>
          <w:color w:val="000000"/>
          <w:kern w:val="0"/>
          <w:sz w:val="31"/>
          <w:szCs w:val="31"/>
          <w:lang w:bidi="ar"/>
        </w:rPr>
      </w:pPr>
    </w:p>
    <w:p>
      <w:pPr>
        <w:spacing w:line="520" w:lineRule="exact"/>
        <w:ind w:firstLine="0" w:firstLineChars="0"/>
        <w:jc w:val="center"/>
        <w:rPr>
          <w:rFonts w:hint="eastAsia" w:ascii="方正小标宋简体" w:hAnsi="宋体" w:eastAsia="方正小标宋简体"/>
          <w:w w:val="96"/>
          <w:kern w:val="0"/>
          <w:sz w:val="44"/>
          <w:szCs w:val="44"/>
        </w:rPr>
      </w:pPr>
      <w:r>
        <w:rPr>
          <w:rFonts w:hint="eastAsia" w:ascii="方正小标宋简体" w:hAnsi="方正小标宋简体" w:eastAsia="方正小标宋简体" w:cs="方正小标宋简体"/>
          <w:color w:val="000000"/>
          <w:kern w:val="0"/>
          <w:sz w:val="44"/>
          <w:szCs w:val="44"/>
        </w:rPr>
        <w:t>郑州高新区智慧城市实验场实验场景申报指南</w:t>
      </w:r>
    </w:p>
    <w:p>
      <w:pPr>
        <w:widowControl/>
        <w:ind w:firstLine="0" w:firstLineChars="0"/>
        <w:rPr>
          <w:rFonts w:hint="eastAsia" w:ascii="黑体" w:hAnsi="黑体" w:eastAsia="黑体" w:cs="黑体"/>
          <w:color w:val="000000"/>
          <w:kern w:val="0"/>
          <w:lang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eastAsia="仿宋_GB2312"/>
        </w:rPr>
        <w:t>郑州高新区新型智慧城市实验场（以下简称“实验场”）是通过“实验场+一台多峰”的新型智慧城市模式，与领军企业组建创新联合体，带动中小企业创新，推动智慧产业与经济社会发展深度融合的新举措。实验场围绕高新区99平方公里，80万人的</w:t>
      </w:r>
      <w:r>
        <w:rPr>
          <w:rFonts w:hint="eastAsia" w:ascii="仿宋_GB2312" w:hAnsi="仿宋_GB2312" w:eastAsia="仿宋_GB2312" w:cs="仿宋_GB2312"/>
          <w:sz w:val="32"/>
          <w:szCs w:val="32"/>
          <w:lang w:val="en-US" w:eastAsia="zh-CN"/>
        </w:rPr>
        <w:t>真实场景，充分依托区内企业开展智慧技术、效果验证、政策实验和社会实验。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一、申报时间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2021年7月16日—2021年</w:t>
      </w:r>
      <w:r>
        <w:rPr>
          <w:rFonts w:hint="eastAsia" w:eastAsia="仿宋_GB2312" w:cs="仿宋_GB2312"/>
          <w:sz w:val="32"/>
          <w:szCs w:val="32"/>
          <w:lang w:val="en-US" w:eastAsia="zh-CN"/>
        </w:rPr>
        <w:t>8</w:t>
      </w:r>
      <w:r>
        <w:rPr>
          <w:rFonts w:hint="eastAsia" w:ascii="仿宋_GB2312" w:hAnsi="仿宋_GB2312" w:eastAsia="仿宋_GB2312" w:cs="仿宋_GB2312"/>
          <w:sz w:val="32"/>
          <w:szCs w:val="32"/>
          <w:lang w:val="en-US" w:eastAsia="zh-CN"/>
        </w:rPr>
        <w:t>月</w:t>
      </w:r>
      <w:r>
        <w:rPr>
          <w:rFonts w:hint="eastAsia" w:eastAsia="仿宋_GB2312" w:cs="仿宋_GB2312"/>
          <w:sz w:val="32"/>
          <w:szCs w:val="32"/>
          <w:lang w:val="en-US" w:eastAsia="zh-CN"/>
        </w:rPr>
        <w:t>8</w:t>
      </w:r>
      <w:r>
        <w:rPr>
          <w:rFonts w:hint="eastAsia" w:ascii="仿宋_GB2312" w:hAnsi="仿宋_GB2312" w:eastAsia="仿宋_GB2312" w:cs="仿宋_GB2312"/>
          <w:sz w:val="32"/>
          <w:szCs w:val="32"/>
          <w:lang w:val="en-US" w:eastAsia="zh-CN"/>
        </w:rPr>
        <w:t>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申报单位应为高新区注册的独立法</w:t>
      </w:r>
      <w:bookmarkStart w:id="3" w:name="_GoBack"/>
      <w:bookmarkEnd w:id="3"/>
      <w:r>
        <w:rPr>
          <w:rFonts w:hint="eastAsia" w:ascii="仿宋_GB2312" w:hAnsi="仿宋_GB2312" w:eastAsia="仿宋_GB2312" w:cs="仿宋_GB2312"/>
          <w:sz w:val="32"/>
          <w:szCs w:val="32"/>
          <w:lang w:val="en-US" w:eastAsia="zh-CN"/>
        </w:rPr>
        <w:t>人，具有相应实验能力和实验诚信条件，具有较为完备的知识产权保护、项目管理等相关制度措施。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申报单位应按照场景申报指南要求编写实验场场景申报书及实验场场景申报预算书。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负责人及成员应具有相应领域较高的专业技术水平、理论功底扎实、实践经验丰富，具有独立开展与组织实验的能力。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场景申报实行线上申报方式，申报单位登陆郑州高新区项目全生命周期管理服务平台（https://xmgl.zzgx.gov.cn）验证企业信息后进行场景申报，并按要求在系统内填写相关信息，上传加盖申报单位公章的场景申报书（系统内下载）、场景申报预算书（系统内下载）、相关资质证书等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四、第一批次实验场景</w:t>
      </w:r>
    </w:p>
    <w:bookmarkEnd w:id="0"/>
    <w:bookmarkEnd w:id="1"/>
    <w:bookmarkEnd w:id="2"/>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（一）智慧社区场景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利用各种智能技术和方式，整合社区现有的各类服务资源，为社区群众提供</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"https://baike.so.com/doc/1828144-1933369.html" \t "https://baike.so.com/doc/_blank"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政务</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、商务、娱乐、教育、医护及生活互助等多种便捷服务的模式</w:t>
      </w:r>
      <w:r>
        <w:rPr>
          <w:rFonts w:hint="eastAsia" w:ascii="仿宋_GB2312" w:hAnsi="仿宋_GB2312" w:eastAsia="仿宋_GB2312" w:cs="仿宋_GB2312"/>
          <w:sz w:val="32"/>
          <w:szCs w:val="32"/>
          <w:lang w:val="en-US" w:eastAsia="zh-CN"/>
        </w:rPr>
        <w:t>，涉及到智能楼宇、智能家居、路网监控、数字生活等多个领域。推动社区基础设备智能化升级改造</w:t>
      </w:r>
      <w:r>
        <w:rPr>
          <w:rFonts w:hint="eastAsia" w:eastAsia="仿宋_GB2312" w:cs="仿宋_GB2312"/>
          <w:sz w:val="32"/>
          <w:szCs w:val="32"/>
          <w:lang w:val="en-US" w:eastAsia="zh-CN"/>
        </w:rPr>
        <w:t>、</w:t>
      </w:r>
      <w:r>
        <w:rPr>
          <w:rFonts w:hint="eastAsia" w:ascii="仿宋_GB2312" w:hAnsi="仿宋_GB2312" w:eastAsia="仿宋_GB2312" w:cs="仿宋_GB2312"/>
          <w:sz w:val="32"/>
          <w:szCs w:val="32"/>
          <w:lang w:val="en-US" w:eastAsia="zh-CN"/>
        </w:rPr>
        <w:t>打造全方位的便捷民生服务体系、集成化的智慧社区管理体系，全面提高社区智慧化服务水平。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（二）停车服务场景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聚焦路内停车</w:t>
      </w:r>
      <w:r>
        <w:rPr>
          <w:rFonts w:hint="eastAsia" w:eastAsia="仿宋_GB2312" w:cs="仿宋_GB2312"/>
          <w:sz w:val="32"/>
          <w:szCs w:val="32"/>
          <w:lang w:val="en-US" w:eastAsia="zh-CN"/>
        </w:rPr>
        <w:t>与错时停车</w:t>
      </w:r>
      <w:r>
        <w:rPr>
          <w:rFonts w:hint="eastAsia" w:ascii="仿宋_GB2312" w:hAnsi="仿宋_GB2312" w:eastAsia="仿宋_GB2312" w:cs="仿宋_GB2312"/>
          <w:sz w:val="32"/>
          <w:szCs w:val="32"/>
          <w:lang w:val="en-US" w:eastAsia="zh-CN"/>
        </w:rPr>
        <w:t>，打造便民利民的绿色停车位，满足区内居民</w:t>
      </w:r>
      <w:r>
        <w:rPr>
          <w:rFonts w:hint="eastAsia" w:eastAsia="仿宋_GB2312" w:cs="仿宋_GB2312"/>
          <w:sz w:val="32"/>
          <w:szCs w:val="32"/>
          <w:lang w:val="en-US" w:eastAsia="zh-CN"/>
        </w:rPr>
        <w:t>、政企单位</w:t>
      </w:r>
      <w:r>
        <w:rPr>
          <w:rFonts w:hint="eastAsia" w:ascii="仿宋_GB2312" w:hAnsi="仿宋_GB2312" w:eastAsia="仿宋_GB2312" w:cs="仿宋_GB2312"/>
          <w:sz w:val="32"/>
          <w:szCs w:val="32"/>
          <w:lang w:val="en-US" w:eastAsia="zh-CN"/>
        </w:rPr>
        <w:t>临时停车需求，充分利用现有道路停车资源，实现交通畅行与居民便利的有效融合；推进地位路内停车管理试点，重复复用现有的市政基础设施，以最小化的成本实现路内停车管理。建设涵盖路内路外、统一的智能停车管理服务平台，并通过政府规划引导、市场运作的模式，对临时停车泊位和公共停车场进行智慧改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（三）智慧养老场景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面向居家老人、社区及养老机构的传感网系统与信息平台，并在此基础上提供实时、快捷、高效、低成本的，</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"https://baike.so.com/doc/7627821-7901916.html" \t "https://baike.so.com/doc/_blank"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物联化</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、互联化、智能化的养老服务。</w:t>
      </w:r>
      <w:r>
        <w:rPr>
          <w:rFonts w:hint="eastAsia" w:ascii="仿宋_GB2312" w:hAnsi="仿宋_GB2312" w:eastAsia="仿宋_GB2312" w:cs="仿宋_GB2312"/>
          <w:sz w:val="32"/>
          <w:szCs w:val="32"/>
          <w:lang w:val="en-US" w:eastAsia="zh-CN"/>
        </w:rPr>
        <w:t>以《郑州市政府购买养老服务暂行办法》等相关政策为指导，解决缺少老人数据库和补贴资金监管手段落后问题，</w:t>
      </w:r>
      <w:r>
        <w:rPr>
          <w:rFonts w:hint="eastAsia" w:eastAsia="仿宋_GB2312" w:cs="仿宋_GB2312"/>
          <w:sz w:val="32"/>
          <w:szCs w:val="32"/>
          <w:lang w:val="en-US" w:eastAsia="zh-CN"/>
        </w:rPr>
        <w:t>建设内容涵盖老龄人口</w:t>
      </w:r>
      <w:r>
        <w:rPr>
          <w:rFonts w:hint="eastAsia" w:ascii="仿宋_GB2312" w:hAnsi="仿宋_GB2312" w:eastAsia="仿宋_GB2312" w:cs="仿宋_GB2312"/>
          <w:sz w:val="32"/>
          <w:szCs w:val="32"/>
          <w:lang w:val="en-US" w:eastAsia="zh-CN"/>
        </w:rPr>
        <w:t>数据</w:t>
      </w:r>
      <w:r>
        <w:rPr>
          <w:rFonts w:hint="eastAsia" w:eastAsia="仿宋_GB2312" w:cs="仿宋_GB2312"/>
          <w:sz w:val="32"/>
          <w:szCs w:val="32"/>
          <w:lang w:val="en-US" w:eastAsia="zh-CN"/>
        </w:rPr>
        <w:t>分析、补贴</w:t>
      </w:r>
      <w:r>
        <w:rPr>
          <w:rFonts w:hint="eastAsia" w:ascii="仿宋_GB2312" w:hAnsi="仿宋_GB2312" w:eastAsia="仿宋_GB2312" w:cs="仿宋_GB2312"/>
          <w:sz w:val="32"/>
          <w:szCs w:val="32"/>
          <w:lang w:val="en-US" w:eastAsia="zh-CN"/>
        </w:rPr>
        <w:t>资金</w:t>
      </w:r>
      <w:r>
        <w:rPr>
          <w:rFonts w:hint="eastAsia" w:eastAsia="仿宋_GB2312" w:cs="仿宋_GB2312"/>
          <w:sz w:val="32"/>
          <w:szCs w:val="32"/>
          <w:lang w:val="en-US" w:eastAsia="zh-CN"/>
        </w:rPr>
        <w:t>数据分析、</w:t>
      </w:r>
      <w:r>
        <w:rPr>
          <w:rFonts w:hint="eastAsia" w:ascii="仿宋_GB2312" w:hAnsi="仿宋_GB2312" w:eastAsia="仿宋_GB2312" w:cs="仿宋_GB2312"/>
          <w:sz w:val="32"/>
          <w:szCs w:val="32"/>
          <w:lang w:val="en-US" w:eastAsia="zh-CN"/>
        </w:rPr>
        <w:t>高龄认证</w:t>
      </w:r>
      <w:r>
        <w:rPr>
          <w:rFonts w:hint="eastAsia" w:eastAsia="仿宋_GB2312" w:cs="仿宋_GB2312"/>
          <w:sz w:val="32"/>
          <w:szCs w:val="32"/>
          <w:lang w:val="en-US" w:eastAsia="zh-CN"/>
        </w:rPr>
        <w:t>、站点活动、</w:t>
      </w:r>
      <w:r>
        <w:rPr>
          <w:rFonts w:hint="eastAsia" w:ascii="仿宋_GB2312" w:hAnsi="仿宋_GB2312" w:eastAsia="仿宋_GB2312" w:cs="仿宋_GB2312"/>
          <w:sz w:val="32"/>
          <w:szCs w:val="32"/>
          <w:lang w:val="en-US" w:eastAsia="zh-CN"/>
        </w:rPr>
        <w:t>服务预约等功能。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（四）劳动关系综合管理场景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人力资源局体系下“一窗通办”综合服务能力建设，包含全业务流程在线办理、企业整合服务、群众一站式服务；实现线上庭审、线上招聘会、电话自动通知、电子送达等</w:t>
      </w:r>
      <w:r>
        <w:rPr>
          <w:rFonts w:hint="eastAsia" w:eastAsia="仿宋_GB2312" w:cs="仿宋_GB2312"/>
          <w:sz w:val="32"/>
          <w:szCs w:val="32"/>
          <w:lang w:val="en-US" w:eastAsia="zh-CN"/>
        </w:rPr>
        <w:t>功能</w:t>
      </w:r>
      <w:r>
        <w:rPr>
          <w:rFonts w:hint="eastAsia" w:ascii="仿宋_GB2312" w:hAnsi="仿宋_GB2312" w:eastAsia="仿宋_GB2312" w:cs="仿宋_GB2312"/>
          <w:sz w:val="32"/>
          <w:szCs w:val="32"/>
          <w:lang w:val="en-US" w:eastAsia="zh-CN"/>
        </w:rPr>
        <w:t>；整合劳动争议仲裁、劳动监察、就业、社保、企业、个人用户数据</w:t>
      </w:r>
      <w:r>
        <w:rPr>
          <w:rFonts w:hint="eastAsia" w:eastAsia="仿宋_GB2312" w:cs="仿宋_GB2312"/>
          <w:sz w:val="32"/>
          <w:szCs w:val="32"/>
          <w:lang w:val="en-US" w:eastAsia="zh-CN"/>
        </w:rPr>
        <w:t>，</w:t>
      </w:r>
      <w:r>
        <w:rPr>
          <w:rFonts w:hint="eastAsia" w:ascii="仿宋_GB2312" w:hAnsi="仿宋_GB2312" w:eastAsia="仿宋_GB2312" w:cs="仿宋_GB2312"/>
          <w:sz w:val="32"/>
          <w:szCs w:val="32"/>
          <w:lang w:val="en-US" w:eastAsia="zh-CN"/>
        </w:rPr>
        <w:t>并以此开展高新区范围内劳动关系综合管理应用；建设劳动监察智能办案板块</w:t>
      </w:r>
      <w:r>
        <w:rPr>
          <w:rFonts w:hint="eastAsia" w:eastAsia="仿宋_GB2312" w:cs="仿宋_GB2312"/>
          <w:sz w:val="32"/>
          <w:szCs w:val="32"/>
          <w:lang w:val="en-US" w:eastAsia="zh-CN"/>
        </w:rPr>
        <w:t>，</w:t>
      </w:r>
      <w:r>
        <w:rPr>
          <w:rFonts w:hint="eastAsia" w:ascii="仿宋_GB2312" w:hAnsi="仿宋_GB2312" w:eastAsia="仿宋_GB2312" w:cs="仿宋_GB2312"/>
          <w:sz w:val="32"/>
          <w:szCs w:val="32"/>
          <w:lang w:val="en-US" w:eastAsia="zh-CN"/>
        </w:rPr>
        <w:t>落实劳动监察工作的行政执法公示要求、全过程记录要求、法制监督要求。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（五）城市管理综合执法场景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eastAsia="仿宋_GB2312" w:cs="仿宋_GB2312"/>
          <w:sz w:val="32"/>
          <w:szCs w:val="32"/>
          <w:lang w:val="en-US" w:eastAsia="zh-CN"/>
        </w:rPr>
        <w:t>建设</w:t>
      </w:r>
      <w:r>
        <w:rPr>
          <w:rFonts w:hint="eastAsia" w:ascii="仿宋_GB2312" w:hAnsi="仿宋_GB2312" w:eastAsia="仿宋_GB2312" w:cs="仿宋_GB2312"/>
          <w:sz w:val="32"/>
          <w:szCs w:val="32"/>
          <w:lang w:val="en-US" w:eastAsia="zh-CN"/>
        </w:rPr>
        <w:t>权责清单库、法律法规库、裁量标准库、执法文书库、执法人员库、市场主体库等核心数据库。以具体权责事项为统领，打通具体法律法规、裁量标准、执法文书适配问题，解决执法人员不懂法、审核人员不清楚现场情况的问题。</w:t>
      </w:r>
      <w:r>
        <w:rPr>
          <w:rFonts w:hint="eastAsia" w:eastAsia="仿宋_GB2312" w:cs="仿宋_GB2312"/>
          <w:sz w:val="32"/>
          <w:szCs w:val="32"/>
          <w:lang w:val="en-US" w:eastAsia="zh-CN"/>
        </w:rPr>
        <w:t>实现</w:t>
      </w:r>
      <w:r>
        <w:rPr>
          <w:rFonts w:hint="eastAsia" w:ascii="仿宋_GB2312" w:hAnsi="仿宋_GB2312" w:eastAsia="仿宋_GB2312" w:cs="仿宋_GB2312"/>
          <w:sz w:val="32"/>
          <w:szCs w:val="32"/>
          <w:lang w:val="en-US" w:eastAsia="zh-CN"/>
        </w:rPr>
        <w:t>网上办案、网上督查、网上考核、网上培训、诉件管理</w:t>
      </w:r>
      <w:r>
        <w:rPr>
          <w:rFonts w:hint="eastAsia" w:eastAsia="仿宋_GB2312" w:cs="仿宋_GB2312"/>
          <w:sz w:val="32"/>
          <w:szCs w:val="32"/>
          <w:lang w:val="en-US" w:eastAsia="zh-CN"/>
        </w:rPr>
        <w:t>等功能</w:t>
      </w:r>
      <w:r>
        <w:rPr>
          <w:rFonts w:hint="eastAsia" w:ascii="仿宋_GB2312" w:hAnsi="仿宋_GB2312" w:eastAsia="仿宋_GB2312" w:cs="仿宋_GB2312"/>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（六）政企服务场景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eastAsia="仿宋_GB2312" w:cs="仿宋_GB2312"/>
          <w:sz w:val="32"/>
          <w:szCs w:val="32"/>
          <w:lang w:val="en-US" w:eastAsia="zh-CN"/>
        </w:rPr>
        <w:t>建设区级“亲清在线”，</w:t>
      </w:r>
      <w:r>
        <w:rPr>
          <w:rFonts w:hint="eastAsia" w:ascii="仿宋_GB2312" w:hAnsi="仿宋_GB2312" w:eastAsia="仿宋_GB2312" w:cs="仿宋_GB2312"/>
          <w:sz w:val="32"/>
          <w:szCs w:val="32"/>
          <w:lang w:val="en-US" w:eastAsia="zh-CN"/>
        </w:rPr>
        <w:t>以企业标注为基础，以政策兑现为核心，建设集“企业标注、惠企政策、政企互动、企业服务、资源共享”为一体的一站式政企综合服务平台，构建高效率智慧化的企业服务体系。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（七）食药智慧监管场景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eastAsia="仿宋_GB2312" w:cs="仿宋_GB2312"/>
          <w:sz w:val="32"/>
          <w:szCs w:val="32"/>
          <w:lang w:val="en-US" w:eastAsia="zh-CN"/>
        </w:rPr>
        <w:t>建设食品、药品、医疗器械的智慧监管平台，实现生产、流通、使用等各环节全覆盖、全过程、全方位、全封闭的网上监管，做到源头可溯、问题可控、全程监控的监管目标，从而实现科学监管。建设内容包括</w:t>
      </w:r>
      <w:r>
        <w:rPr>
          <w:rFonts w:hint="eastAsia" w:ascii="仿宋_GB2312" w:hAnsi="仿宋_GB2312" w:eastAsia="仿宋_GB2312" w:cs="仿宋_GB2312"/>
          <w:sz w:val="32"/>
          <w:szCs w:val="32"/>
          <w:lang w:val="en-US" w:eastAsia="zh-CN"/>
        </w:rPr>
        <w:t>企业信息及监管信息管理、辅助执法、任务事项、工作量考核、统计分析、数据公开、远程监管等功能</w:t>
      </w:r>
      <w:r>
        <w:rPr>
          <w:rFonts w:hint="eastAsia" w:eastAsia="仿宋_GB2312" w:cs="仿宋_GB2312"/>
          <w:sz w:val="32"/>
          <w:szCs w:val="32"/>
          <w:lang w:val="en-US" w:eastAsia="zh-CN"/>
        </w:rPr>
        <w:t>，</w:t>
      </w:r>
      <w:r>
        <w:rPr>
          <w:rFonts w:hint="eastAsia" w:ascii="仿宋_GB2312" w:hAnsi="仿宋_GB2312" w:eastAsia="仿宋_GB2312" w:cs="仿宋_GB2312"/>
          <w:sz w:val="32"/>
          <w:szCs w:val="32"/>
          <w:lang w:val="en-US" w:eastAsia="zh-CN"/>
        </w:rPr>
        <w:t>促进食品药品监管由“传统监管”向“智慧监管”转型升级。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（八）大数据审计场景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基于高新区政务云平台数据共享机制，开发智能综合分析平台，进行审计分析模型体系建设</w:t>
      </w:r>
      <w:r>
        <w:rPr>
          <w:rFonts w:hint="eastAsia" w:eastAsia="仿宋_GB2312" w:cs="仿宋_GB2312"/>
          <w:sz w:val="32"/>
          <w:szCs w:val="32"/>
          <w:lang w:val="en-US" w:eastAsia="zh-CN"/>
        </w:rPr>
        <w:t>，</w:t>
      </w:r>
      <w:r>
        <w:rPr>
          <w:rFonts w:hint="eastAsia" w:ascii="仿宋_GB2312" w:hAnsi="仿宋_GB2312" w:eastAsia="仿宋_GB2312" w:cs="仿宋_GB2312"/>
          <w:sz w:val="32"/>
          <w:szCs w:val="32"/>
          <w:lang w:val="en-US" w:eastAsia="zh-CN"/>
        </w:rPr>
        <w:t>开发审计法规库、知识库、审计对象信息库、审计整改跟踪系统、数据安全分级安全管理系统，提高审计效率。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（九）智慧安全管理场景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建设高新区应急救援指挥、安全示范城市创建、风险隐患双重预防体系三大系统，并实现三大系统相互依托、相互融合、相互促进的目的。建设包含企业风险隐患双重预防、公共安全管理、安全生产监督管理</w:t>
      </w:r>
      <w:r>
        <w:rPr>
          <w:rFonts w:hint="eastAsia" w:eastAsia="仿宋_GB2312" w:cs="仿宋_GB2312"/>
          <w:sz w:val="32"/>
          <w:szCs w:val="32"/>
          <w:lang w:val="en-US" w:eastAsia="zh-CN"/>
        </w:rPr>
        <w:t>等内容</w:t>
      </w:r>
      <w:r>
        <w:rPr>
          <w:rFonts w:hint="eastAsia" w:ascii="仿宋_GB2312" w:hAnsi="仿宋_GB2312" w:eastAsia="仿宋_GB2312" w:cs="仿宋_GB2312"/>
          <w:sz w:val="32"/>
          <w:szCs w:val="32"/>
          <w:lang w:val="en-US" w:eastAsia="zh-CN"/>
        </w:rPr>
        <w:t>，以实现安全生产的关口前移、重心下移、部门联动、责任明确的安全风险管控全区一张网。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（十）数智阳光政务场景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围绕四议两公开工作</w:t>
      </w:r>
      <w:r>
        <w:rPr>
          <w:rFonts w:hint="eastAsia" w:eastAsia="仿宋_GB2312" w:cs="仿宋_GB2312"/>
          <w:sz w:val="32"/>
          <w:szCs w:val="32"/>
          <w:lang w:val="en-US" w:eastAsia="zh-CN"/>
        </w:rPr>
        <w:t>要求</w:t>
      </w:r>
      <w:r>
        <w:rPr>
          <w:rFonts w:hint="eastAsia" w:ascii="仿宋_GB2312" w:hAnsi="仿宋_GB2312" w:eastAsia="仿宋_GB2312" w:cs="仿宋_GB2312"/>
          <w:sz w:val="32"/>
          <w:szCs w:val="32"/>
          <w:lang w:val="en-US" w:eastAsia="zh-CN"/>
        </w:rPr>
        <w:t>，以党建引领基层治理，规范并监督村级财务、政务、事务。</w:t>
      </w:r>
      <w:r>
        <w:rPr>
          <w:rFonts w:hint="eastAsia" w:eastAsia="仿宋_GB2312" w:cs="仿宋_GB2312"/>
          <w:sz w:val="32"/>
          <w:szCs w:val="32"/>
          <w:lang w:val="en-US" w:eastAsia="zh-CN"/>
        </w:rPr>
        <w:t>建设便于</w:t>
      </w:r>
      <w:r>
        <w:rPr>
          <w:rFonts w:hint="eastAsia" w:ascii="仿宋_GB2312" w:hAnsi="仿宋_GB2312" w:eastAsia="仿宋_GB2312" w:cs="仿宋_GB2312"/>
          <w:sz w:val="32"/>
          <w:szCs w:val="32"/>
          <w:lang w:val="en-US" w:eastAsia="zh-CN"/>
        </w:rPr>
        <w:t>内部管理</w:t>
      </w:r>
      <w:r>
        <w:rPr>
          <w:rFonts w:hint="eastAsia"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三级</w:t>
      </w:r>
      <w:r>
        <w:rPr>
          <w:rFonts w:hint="eastAsia" w:eastAsia="仿宋_GB2312" w:cs="仿宋_GB2312"/>
          <w:sz w:val="32"/>
          <w:szCs w:val="32"/>
          <w:lang w:val="en-US" w:eastAsia="zh-CN"/>
        </w:rPr>
        <w:t>公示系统</w:t>
      </w:r>
      <w:r>
        <w:rPr>
          <w:rFonts w:hint="eastAsia" w:ascii="仿宋_GB2312" w:hAnsi="仿宋_GB2312" w:eastAsia="仿宋_GB2312" w:cs="仿宋_GB2312"/>
          <w:sz w:val="32"/>
          <w:szCs w:val="32"/>
          <w:lang w:val="en-US" w:eastAsia="zh-CN"/>
        </w:rPr>
        <w:t>，</w:t>
      </w:r>
      <w:r>
        <w:rPr>
          <w:rFonts w:hint="eastAsia" w:eastAsia="仿宋_GB2312" w:cs="仿宋_GB2312"/>
          <w:sz w:val="32"/>
          <w:szCs w:val="32"/>
          <w:lang w:val="en-US" w:eastAsia="zh-CN"/>
        </w:rPr>
        <w:t>并</w:t>
      </w:r>
      <w:r>
        <w:rPr>
          <w:rFonts w:hint="eastAsia" w:ascii="仿宋_GB2312" w:hAnsi="仿宋_GB2312" w:eastAsia="仿宋_GB2312" w:cs="仿宋_GB2312"/>
          <w:sz w:val="32"/>
          <w:szCs w:val="32"/>
          <w:lang w:val="en-US" w:eastAsia="zh-CN"/>
        </w:rPr>
        <w:t>通过微信、高新官网</w:t>
      </w:r>
      <w:r>
        <w:rPr>
          <w:rFonts w:hint="eastAsia" w:eastAsia="仿宋_GB2312" w:cs="仿宋_GB2312"/>
          <w:sz w:val="32"/>
          <w:szCs w:val="32"/>
          <w:lang w:val="en-US" w:eastAsia="zh-CN"/>
        </w:rPr>
        <w:t>等媒介</w:t>
      </w:r>
      <w:r>
        <w:rPr>
          <w:rFonts w:hint="eastAsia" w:ascii="仿宋_GB2312" w:hAnsi="仿宋_GB2312" w:eastAsia="仿宋_GB2312" w:cs="仿宋_GB2312"/>
          <w:sz w:val="32"/>
          <w:szCs w:val="32"/>
          <w:lang w:val="en-US" w:eastAsia="zh-CN"/>
        </w:rPr>
        <w:t>面向</w:t>
      </w:r>
      <w:r>
        <w:rPr>
          <w:rFonts w:hint="eastAsia" w:eastAsia="仿宋_GB2312" w:cs="仿宋_GB2312"/>
          <w:sz w:val="32"/>
          <w:szCs w:val="32"/>
          <w:lang w:val="en-US" w:eastAsia="zh-CN"/>
        </w:rPr>
        <w:t>群众</w:t>
      </w:r>
      <w:r>
        <w:rPr>
          <w:rFonts w:hint="eastAsia" w:ascii="仿宋_GB2312" w:hAnsi="仿宋_GB2312" w:eastAsia="仿宋_GB2312" w:cs="仿宋_GB2312"/>
          <w:sz w:val="32"/>
          <w:szCs w:val="32"/>
          <w:lang w:val="en-US" w:eastAsia="zh-CN"/>
        </w:rPr>
        <w:t>公开</w:t>
      </w:r>
      <w:r>
        <w:rPr>
          <w:rFonts w:hint="eastAsia" w:eastAsia="仿宋_GB2312" w:cs="仿宋_GB2312"/>
          <w:sz w:val="32"/>
          <w:szCs w:val="32"/>
          <w:lang w:val="en-US" w:eastAsia="zh-CN"/>
        </w:rPr>
        <w:t>，</w:t>
      </w:r>
      <w:r>
        <w:rPr>
          <w:rFonts w:hint="eastAsia" w:ascii="仿宋_GB2312" w:hAnsi="仿宋_GB2312" w:eastAsia="仿宋_GB2312" w:cs="仿宋_GB2312"/>
          <w:sz w:val="32"/>
          <w:szCs w:val="32"/>
          <w:lang w:val="en-US" w:eastAsia="zh-CN"/>
        </w:rPr>
        <w:t>让群众第一时间了解党的各项方针和惠民政策，保障群众知情权、参与权和监督权，打造阳光村务示范点。</w:t>
      </w:r>
    </w:p>
    <w:sectPr>
      <w:footerReference r:id="rId5" w:type="default"/>
      <w:pgSz w:w="11906" w:h="16838"/>
      <w:pgMar w:top="2098" w:right="1474" w:bottom="1418" w:left="1531" w:header="851" w:footer="1021" w:gutter="0"/>
      <w:cols w:space="720"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monospac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ZHei-B01">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7"/>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19"/>
  <w:hyphenationZone w:val="360"/>
  <w:drawingGridHorizontalSpacing w:val="160"/>
  <w:drawingGridVerticalSpacing w:val="435"/>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F8"/>
    <w:rsid w:val="0003270C"/>
    <w:rsid w:val="000709BB"/>
    <w:rsid w:val="00070AD6"/>
    <w:rsid w:val="000E5604"/>
    <w:rsid w:val="000F5589"/>
    <w:rsid w:val="001969F7"/>
    <w:rsid w:val="001E768C"/>
    <w:rsid w:val="00202154"/>
    <w:rsid w:val="002B481C"/>
    <w:rsid w:val="00356B0B"/>
    <w:rsid w:val="004050A2"/>
    <w:rsid w:val="00471867"/>
    <w:rsid w:val="0057771B"/>
    <w:rsid w:val="005E5490"/>
    <w:rsid w:val="00611509"/>
    <w:rsid w:val="00687883"/>
    <w:rsid w:val="006F6B14"/>
    <w:rsid w:val="00757019"/>
    <w:rsid w:val="007818EA"/>
    <w:rsid w:val="00791D64"/>
    <w:rsid w:val="0079682C"/>
    <w:rsid w:val="007F2ED3"/>
    <w:rsid w:val="007F78FA"/>
    <w:rsid w:val="00844718"/>
    <w:rsid w:val="008C0961"/>
    <w:rsid w:val="00A42E6B"/>
    <w:rsid w:val="00A50998"/>
    <w:rsid w:val="00A52DB6"/>
    <w:rsid w:val="00AD4A40"/>
    <w:rsid w:val="00B37C82"/>
    <w:rsid w:val="00B516C3"/>
    <w:rsid w:val="00CB30F3"/>
    <w:rsid w:val="00CC45F4"/>
    <w:rsid w:val="00D4229C"/>
    <w:rsid w:val="00ED3EDB"/>
    <w:rsid w:val="00FC680B"/>
    <w:rsid w:val="00FE1EAB"/>
    <w:rsid w:val="016E7586"/>
    <w:rsid w:val="01A551C1"/>
    <w:rsid w:val="01E878CD"/>
    <w:rsid w:val="02021BBD"/>
    <w:rsid w:val="021E170D"/>
    <w:rsid w:val="02817B3F"/>
    <w:rsid w:val="02E71DF2"/>
    <w:rsid w:val="032C4DF8"/>
    <w:rsid w:val="03320F53"/>
    <w:rsid w:val="03453C23"/>
    <w:rsid w:val="03471773"/>
    <w:rsid w:val="03472FF0"/>
    <w:rsid w:val="036440A7"/>
    <w:rsid w:val="03C16FCB"/>
    <w:rsid w:val="04B052B1"/>
    <w:rsid w:val="04EE0BEE"/>
    <w:rsid w:val="05020B3F"/>
    <w:rsid w:val="050E0103"/>
    <w:rsid w:val="0520677F"/>
    <w:rsid w:val="055D1BDA"/>
    <w:rsid w:val="05E62370"/>
    <w:rsid w:val="067A3F98"/>
    <w:rsid w:val="070F1D0D"/>
    <w:rsid w:val="077419D5"/>
    <w:rsid w:val="07E04E7D"/>
    <w:rsid w:val="08146F8A"/>
    <w:rsid w:val="084A1A2D"/>
    <w:rsid w:val="08C74E05"/>
    <w:rsid w:val="08D64795"/>
    <w:rsid w:val="090457C9"/>
    <w:rsid w:val="09154607"/>
    <w:rsid w:val="0A047565"/>
    <w:rsid w:val="0A5A028F"/>
    <w:rsid w:val="0A727DE1"/>
    <w:rsid w:val="0B8A12D6"/>
    <w:rsid w:val="0BAF75DF"/>
    <w:rsid w:val="0C2C575E"/>
    <w:rsid w:val="0CE172CD"/>
    <w:rsid w:val="0D191807"/>
    <w:rsid w:val="0D4F6B12"/>
    <w:rsid w:val="0D9B7F94"/>
    <w:rsid w:val="0E0D011C"/>
    <w:rsid w:val="0EC67617"/>
    <w:rsid w:val="0FA61291"/>
    <w:rsid w:val="0FEB6BD0"/>
    <w:rsid w:val="108C2170"/>
    <w:rsid w:val="10F03C21"/>
    <w:rsid w:val="112A7A1D"/>
    <w:rsid w:val="114700F1"/>
    <w:rsid w:val="117C3D89"/>
    <w:rsid w:val="11C809BD"/>
    <w:rsid w:val="12072302"/>
    <w:rsid w:val="13691051"/>
    <w:rsid w:val="13954DF6"/>
    <w:rsid w:val="14697EEB"/>
    <w:rsid w:val="14992898"/>
    <w:rsid w:val="14B14677"/>
    <w:rsid w:val="14E8740B"/>
    <w:rsid w:val="15E10AB9"/>
    <w:rsid w:val="168236E1"/>
    <w:rsid w:val="16B93BEA"/>
    <w:rsid w:val="16D54105"/>
    <w:rsid w:val="17075EB1"/>
    <w:rsid w:val="1766003A"/>
    <w:rsid w:val="179A6EAC"/>
    <w:rsid w:val="17C92475"/>
    <w:rsid w:val="182A6BD8"/>
    <w:rsid w:val="186C3258"/>
    <w:rsid w:val="187F48AE"/>
    <w:rsid w:val="18825D69"/>
    <w:rsid w:val="19455979"/>
    <w:rsid w:val="1A0070AA"/>
    <w:rsid w:val="1A4C4914"/>
    <w:rsid w:val="1AB2295A"/>
    <w:rsid w:val="1B0959A4"/>
    <w:rsid w:val="1B4249A0"/>
    <w:rsid w:val="1B994A3A"/>
    <w:rsid w:val="1BC807A1"/>
    <w:rsid w:val="1BE40160"/>
    <w:rsid w:val="1C467E98"/>
    <w:rsid w:val="1CBE3625"/>
    <w:rsid w:val="1CE166B8"/>
    <w:rsid w:val="1D040489"/>
    <w:rsid w:val="1D2B2506"/>
    <w:rsid w:val="1D474ECB"/>
    <w:rsid w:val="1D9B485A"/>
    <w:rsid w:val="1E3F27BD"/>
    <w:rsid w:val="1E7C05E1"/>
    <w:rsid w:val="1E9535D8"/>
    <w:rsid w:val="1E9A74D8"/>
    <w:rsid w:val="1EA04269"/>
    <w:rsid w:val="1EF84C13"/>
    <w:rsid w:val="1F3D7ED0"/>
    <w:rsid w:val="1F797CFA"/>
    <w:rsid w:val="1FBA6321"/>
    <w:rsid w:val="200D21F7"/>
    <w:rsid w:val="204B30B9"/>
    <w:rsid w:val="21274A4B"/>
    <w:rsid w:val="21390798"/>
    <w:rsid w:val="21FF0380"/>
    <w:rsid w:val="225B15E5"/>
    <w:rsid w:val="225E061B"/>
    <w:rsid w:val="22A40D04"/>
    <w:rsid w:val="22C15862"/>
    <w:rsid w:val="22F15E7F"/>
    <w:rsid w:val="22FA3474"/>
    <w:rsid w:val="23205CAB"/>
    <w:rsid w:val="243C79DE"/>
    <w:rsid w:val="2473784F"/>
    <w:rsid w:val="24C24552"/>
    <w:rsid w:val="251A166C"/>
    <w:rsid w:val="251A665A"/>
    <w:rsid w:val="25C91D27"/>
    <w:rsid w:val="266233B6"/>
    <w:rsid w:val="267503E2"/>
    <w:rsid w:val="27452EB2"/>
    <w:rsid w:val="27AC4E12"/>
    <w:rsid w:val="27CC075C"/>
    <w:rsid w:val="2819004C"/>
    <w:rsid w:val="28475585"/>
    <w:rsid w:val="2851609B"/>
    <w:rsid w:val="288074C9"/>
    <w:rsid w:val="290564BB"/>
    <w:rsid w:val="292F1CE9"/>
    <w:rsid w:val="2950535D"/>
    <w:rsid w:val="2A131F02"/>
    <w:rsid w:val="2A132A8D"/>
    <w:rsid w:val="2A2C76D9"/>
    <w:rsid w:val="2A696100"/>
    <w:rsid w:val="2B146463"/>
    <w:rsid w:val="2B553E50"/>
    <w:rsid w:val="2B777A09"/>
    <w:rsid w:val="2B7A64C9"/>
    <w:rsid w:val="2BB6331E"/>
    <w:rsid w:val="2BE5516F"/>
    <w:rsid w:val="2C456FF4"/>
    <w:rsid w:val="2CD1721F"/>
    <w:rsid w:val="2D191CEA"/>
    <w:rsid w:val="2D1B36C0"/>
    <w:rsid w:val="2D1D4CB9"/>
    <w:rsid w:val="2D3637A2"/>
    <w:rsid w:val="2D847509"/>
    <w:rsid w:val="2D9B3913"/>
    <w:rsid w:val="2DAE7CD3"/>
    <w:rsid w:val="2DE1559A"/>
    <w:rsid w:val="2DED4B6F"/>
    <w:rsid w:val="2E1E6EDB"/>
    <w:rsid w:val="2E786143"/>
    <w:rsid w:val="2EE77746"/>
    <w:rsid w:val="2FB837E5"/>
    <w:rsid w:val="2FC50DB3"/>
    <w:rsid w:val="2FE475FF"/>
    <w:rsid w:val="2FEE095B"/>
    <w:rsid w:val="2FF610D3"/>
    <w:rsid w:val="2FF65A60"/>
    <w:rsid w:val="302A118A"/>
    <w:rsid w:val="306C057E"/>
    <w:rsid w:val="306E61A6"/>
    <w:rsid w:val="308B337E"/>
    <w:rsid w:val="30C94840"/>
    <w:rsid w:val="310A156C"/>
    <w:rsid w:val="3167322B"/>
    <w:rsid w:val="31A71C7D"/>
    <w:rsid w:val="31EB24D8"/>
    <w:rsid w:val="324F7C2E"/>
    <w:rsid w:val="32C35E9B"/>
    <w:rsid w:val="33416AD4"/>
    <w:rsid w:val="33764B4C"/>
    <w:rsid w:val="33B41D1B"/>
    <w:rsid w:val="33ED735E"/>
    <w:rsid w:val="34411173"/>
    <w:rsid w:val="348B235F"/>
    <w:rsid w:val="34E17BF5"/>
    <w:rsid w:val="35AA647A"/>
    <w:rsid w:val="35DB5D91"/>
    <w:rsid w:val="36226782"/>
    <w:rsid w:val="363A4838"/>
    <w:rsid w:val="367424AF"/>
    <w:rsid w:val="36961607"/>
    <w:rsid w:val="36BB7B2C"/>
    <w:rsid w:val="36D676B2"/>
    <w:rsid w:val="36F14CD5"/>
    <w:rsid w:val="37341B4D"/>
    <w:rsid w:val="37670ADD"/>
    <w:rsid w:val="37B566A3"/>
    <w:rsid w:val="380008F0"/>
    <w:rsid w:val="38E81779"/>
    <w:rsid w:val="390C758C"/>
    <w:rsid w:val="39516213"/>
    <w:rsid w:val="398205AA"/>
    <w:rsid w:val="39BB4340"/>
    <w:rsid w:val="39C8338A"/>
    <w:rsid w:val="39D64D3A"/>
    <w:rsid w:val="39DD1F20"/>
    <w:rsid w:val="3A460C03"/>
    <w:rsid w:val="3AE115C3"/>
    <w:rsid w:val="3AED063D"/>
    <w:rsid w:val="3B0D0086"/>
    <w:rsid w:val="3B144D6D"/>
    <w:rsid w:val="3BAE7B4F"/>
    <w:rsid w:val="3BF50A1D"/>
    <w:rsid w:val="3BFB6EEB"/>
    <w:rsid w:val="3C2A22F1"/>
    <w:rsid w:val="3C713406"/>
    <w:rsid w:val="3D235DDD"/>
    <w:rsid w:val="3D2631AF"/>
    <w:rsid w:val="3D3E4C25"/>
    <w:rsid w:val="3D7B00EC"/>
    <w:rsid w:val="3D854682"/>
    <w:rsid w:val="3DFD3F59"/>
    <w:rsid w:val="3E141418"/>
    <w:rsid w:val="3E7864E4"/>
    <w:rsid w:val="3E9B52AF"/>
    <w:rsid w:val="3E9F7F8E"/>
    <w:rsid w:val="3ED6100E"/>
    <w:rsid w:val="3F2A6EBC"/>
    <w:rsid w:val="3F824DD8"/>
    <w:rsid w:val="40176598"/>
    <w:rsid w:val="402307F8"/>
    <w:rsid w:val="409D69E6"/>
    <w:rsid w:val="40CB4001"/>
    <w:rsid w:val="40CC5866"/>
    <w:rsid w:val="416B5840"/>
    <w:rsid w:val="4197065F"/>
    <w:rsid w:val="41A77CC0"/>
    <w:rsid w:val="41EE27AA"/>
    <w:rsid w:val="421C5435"/>
    <w:rsid w:val="42216584"/>
    <w:rsid w:val="42226E3A"/>
    <w:rsid w:val="42334D65"/>
    <w:rsid w:val="428B662C"/>
    <w:rsid w:val="42B21A4A"/>
    <w:rsid w:val="42BC2E91"/>
    <w:rsid w:val="43061271"/>
    <w:rsid w:val="43281F1B"/>
    <w:rsid w:val="43333445"/>
    <w:rsid w:val="439D4D25"/>
    <w:rsid w:val="44115CBF"/>
    <w:rsid w:val="442C4500"/>
    <w:rsid w:val="451D4BF5"/>
    <w:rsid w:val="452160C5"/>
    <w:rsid w:val="452B7C9F"/>
    <w:rsid w:val="457E6C32"/>
    <w:rsid w:val="45AE016A"/>
    <w:rsid w:val="462C4B7D"/>
    <w:rsid w:val="46730A9F"/>
    <w:rsid w:val="46B94B26"/>
    <w:rsid w:val="46C80CDC"/>
    <w:rsid w:val="46F674C3"/>
    <w:rsid w:val="47465E48"/>
    <w:rsid w:val="475447C7"/>
    <w:rsid w:val="475F4074"/>
    <w:rsid w:val="47793434"/>
    <w:rsid w:val="47854431"/>
    <w:rsid w:val="47892C2B"/>
    <w:rsid w:val="478A291C"/>
    <w:rsid w:val="47B1059D"/>
    <w:rsid w:val="481B0F7F"/>
    <w:rsid w:val="483C3019"/>
    <w:rsid w:val="48BD23DD"/>
    <w:rsid w:val="48C26AC8"/>
    <w:rsid w:val="48EE651C"/>
    <w:rsid w:val="492B0721"/>
    <w:rsid w:val="4936035A"/>
    <w:rsid w:val="49884071"/>
    <w:rsid w:val="49C07DD8"/>
    <w:rsid w:val="4A5261CD"/>
    <w:rsid w:val="4AF7040F"/>
    <w:rsid w:val="4AFD1771"/>
    <w:rsid w:val="4B29160E"/>
    <w:rsid w:val="4B424F20"/>
    <w:rsid w:val="4B8C1ADB"/>
    <w:rsid w:val="4B9508EB"/>
    <w:rsid w:val="4B9D4E2D"/>
    <w:rsid w:val="4C171F2D"/>
    <w:rsid w:val="4C44228C"/>
    <w:rsid w:val="4C51219E"/>
    <w:rsid w:val="4D3B10F9"/>
    <w:rsid w:val="4D75426E"/>
    <w:rsid w:val="4E3E1043"/>
    <w:rsid w:val="4EB16FA7"/>
    <w:rsid w:val="4EEA0DEA"/>
    <w:rsid w:val="4F1100EC"/>
    <w:rsid w:val="4F9D55A3"/>
    <w:rsid w:val="4FAB3E8F"/>
    <w:rsid w:val="4FC54012"/>
    <w:rsid w:val="4FF300A8"/>
    <w:rsid w:val="502911F3"/>
    <w:rsid w:val="50D24546"/>
    <w:rsid w:val="51057F66"/>
    <w:rsid w:val="51E2191A"/>
    <w:rsid w:val="51F96047"/>
    <w:rsid w:val="520A2A03"/>
    <w:rsid w:val="52334EAF"/>
    <w:rsid w:val="524E7AE4"/>
    <w:rsid w:val="52753288"/>
    <w:rsid w:val="52F1014A"/>
    <w:rsid w:val="52F46865"/>
    <w:rsid w:val="53240775"/>
    <w:rsid w:val="53357291"/>
    <w:rsid w:val="53597AA5"/>
    <w:rsid w:val="536657E2"/>
    <w:rsid w:val="537D5F62"/>
    <w:rsid w:val="5385026B"/>
    <w:rsid w:val="54050A42"/>
    <w:rsid w:val="543162D0"/>
    <w:rsid w:val="544E573A"/>
    <w:rsid w:val="546172B7"/>
    <w:rsid w:val="54713BD2"/>
    <w:rsid w:val="5487647A"/>
    <w:rsid w:val="54AD3806"/>
    <w:rsid w:val="55131EA0"/>
    <w:rsid w:val="556C7FF9"/>
    <w:rsid w:val="556D204B"/>
    <w:rsid w:val="55924BE3"/>
    <w:rsid w:val="5607515E"/>
    <w:rsid w:val="563C6C8F"/>
    <w:rsid w:val="569C14F9"/>
    <w:rsid w:val="56E2418D"/>
    <w:rsid w:val="57881D8C"/>
    <w:rsid w:val="579B0216"/>
    <w:rsid w:val="57AF3FFF"/>
    <w:rsid w:val="58A1559E"/>
    <w:rsid w:val="58B22E4E"/>
    <w:rsid w:val="59176040"/>
    <w:rsid w:val="59624DE9"/>
    <w:rsid w:val="59696715"/>
    <w:rsid w:val="599B0A68"/>
    <w:rsid w:val="59A33E0E"/>
    <w:rsid w:val="59FF33B0"/>
    <w:rsid w:val="59FF3CEA"/>
    <w:rsid w:val="5A5D77FE"/>
    <w:rsid w:val="5B0F20A5"/>
    <w:rsid w:val="5B193991"/>
    <w:rsid w:val="5B7C24E7"/>
    <w:rsid w:val="5BCF3BF0"/>
    <w:rsid w:val="5BD14E7E"/>
    <w:rsid w:val="5C172071"/>
    <w:rsid w:val="5C191E66"/>
    <w:rsid w:val="5CBC6C3C"/>
    <w:rsid w:val="5CFD564F"/>
    <w:rsid w:val="5CFF1B40"/>
    <w:rsid w:val="5D156ECD"/>
    <w:rsid w:val="5D594A95"/>
    <w:rsid w:val="5D7C75BF"/>
    <w:rsid w:val="5D7F0EE1"/>
    <w:rsid w:val="5D8C7FC7"/>
    <w:rsid w:val="5D91550F"/>
    <w:rsid w:val="5F7C0B5D"/>
    <w:rsid w:val="60F577A4"/>
    <w:rsid w:val="611C0C65"/>
    <w:rsid w:val="612F4AB4"/>
    <w:rsid w:val="614B2ED1"/>
    <w:rsid w:val="61894637"/>
    <w:rsid w:val="61DD1443"/>
    <w:rsid w:val="620D234F"/>
    <w:rsid w:val="623C0E11"/>
    <w:rsid w:val="62A356AA"/>
    <w:rsid w:val="62FF444A"/>
    <w:rsid w:val="630A21B7"/>
    <w:rsid w:val="63100A4E"/>
    <w:rsid w:val="6321675E"/>
    <w:rsid w:val="632B2FD9"/>
    <w:rsid w:val="63734A9F"/>
    <w:rsid w:val="63A64017"/>
    <w:rsid w:val="64160732"/>
    <w:rsid w:val="64A868AF"/>
    <w:rsid w:val="64FC4A08"/>
    <w:rsid w:val="65243E74"/>
    <w:rsid w:val="65570F33"/>
    <w:rsid w:val="65607E42"/>
    <w:rsid w:val="65CC17F6"/>
    <w:rsid w:val="66661DF7"/>
    <w:rsid w:val="66E154B0"/>
    <w:rsid w:val="66FE75AE"/>
    <w:rsid w:val="674E0556"/>
    <w:rsid w:val="675B3DF6"/>
    <w:rsid w:val="680D7577"/>
    <w:rsid w:val="681909F4"/>
    <w:rsid w:val="686421DB"/>
    <w:rsid w:val="6990796E"/>
    <w:rsid w:val="69E07039"/>
    <w:rsid w:val="69E71E92"/>
    <w:rsid w:val="69FA2CA5"/>
    <w:rsid w:val="6A4B4C33"/>
    <w:rsid w:val="6AFF31DF"/>
    <w:rsid w:val="6B102E3B"/>
    <w:rsid w:val="6B67352B"/>
    <w:rsid w:val="6B6C5234"/>
    <w:rsid w:val="6B6E6CC6"/>
    <w:rsid w:val="6B8D5DF8"/>
    <w:rsid w:val="6B8F4A69"/>
    <w:rsid w:val="6C1E18FF"/>
    <w:rsid w:val="6C863F7B"/>
    <w:rsid w:val="6CAB760F"/>
    <w:rsid w:val="6D137069"/>
    <w:rsid w:val="6DB66FF7"/>
    <w:rsid w:val="6E244676"/>
    <w:rsid w:val="6F1D3156"/>
    <w:rsid w:val="6F3A0610"/>
    <w:rsid w:val="6F6F19D3"/>
    <w:rsid w:val="6F9455D6"/>
    <w:rsid w:val="6FBC1A6C"/>
    <w:rsid w:val="70424CB1"/>
    <w:rsid w:val="7081798B"/>
    <w:rsid w:val="70B32992"/>
    <w:rsid w:val="71685CCF"/>
    <w:rsid w:val="717879C4"/>
    <w:rsid w:val="71B73868"/>
    <w:rsid w:val="726B366A"/>
    <w:rsid w:val="72EB4806"/>
    <w:rsid w:val="732E207F"/>
    <w:rsid w:val="736261C7"/>
    <w:rsid w:val="73854A94"/>
    <w:rsid w:val="73962D43"/>
    <w:rsid w:val="73B77F3C"/>
    <w:rsid w:val="73FF491F"/>
    <w:rsid w:val="741D22C7"/>
    <w:rsid w:val="7484314F"/>
    <w:rsid w:val="748550E2"/>
    <w:rsid w:val="74C55147"/>
    <w:rsid w:val="74E26E66"/>
    <w:rsid w:val="754836E7"/>
    <w:rsid w:val="75981965"/>
    <w:rsid w:val="75D00434"/>
    <w:rsid w:val="76280738"/>
    <w:rsid w:val="7628106B"/>
    <w:rsid w:val="764858D0"/>
    <w:rsid w:val="76647C7B"/>
    <w:rsid w:val="7679368F"/>
    <w:rsid w:val="76A12A6A"/>
    <w:rsid w:val="76D04369"/>
    <w:rsid w:val="76D20074"/>
    <w:rsid w:val="77A90B9A"/>
    <w:rsid w:val="780B2A1C"/>
    <w:rsid w:val="78116D1D"/>
    <w:rsid w:val="78186C07"/>
    <w:rsid w:val="783621F3"/>
    <w:rsid w:val="784D7C02"/>
    <w:rsid w:val="78B04B1D"/>
    <w:rsid w:val="78B44D43"/>
    <w:rsid w:val="78B57B71"/>
    <w:rsid w:val="79363D6C"/>
    <w:rsid w:val="796455FD"/>
    <w:rsid w:val="79AE7EBC"/>
    <w:rsid w:val="7A263C73"/>
    <w:rsid w:val="7A3E5F29"/>
    <w:rsid w:val="7B4B1657"/>
    <w:rsid w:val="7BB94CDF"/>
    <w:rsid w:val="7BCE5AEF"/>
    <w:rsid w:val="7C604440"/>
    <w:rsid w:val="7ECB6590"/>
    <w:rsid w:val="7EF408F9"/>
    <w:rsid w:val="7F151E8C"/>
    <w:rsid w:val="7F280F01"/>
    <w:rsid w:val="7F507C36"/>
    <w:rsid w:val="7F776766"/>
    <w:rsid w:val="7FA24FC4"/>
    <w:rsid w:val="7FEA4A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640" w:firstLineChars="200"/>
      <w:jc w:val="both"/>
    </w:pPr>
    <w:rPr>
      <w:rFonts w:ascii="仿宋_GB2312" w:hAnsi="仿宋_GB2312" w:eastAsia="仿宋" w:cs="仿宋_GB2312"/>
      <w:kern w:val="2"/>
      <w:sz w:val="32"/>
      <w:szCs w:val="32"/>
      <w:lang w:val="en-US" w:eastAsia="zh-CN" w:bidi="ar-SA"/>
    </w:rPr>
  </w:style>
  <w:style w:type="paragraph" w:styleId="2">
    <w:name w:val="heading 1"/>
    <w:basedOn w:val="1"/>
    <w:next w:val="3"/>
    <w:link w:val="55"/>
    <w:qFormat/>
    <w:uiPriority w:val="0"/>
    <w:pPr>
      <w:overflowPunct w:val="0"/>
      <w:autoSpaceDE w:val="0"/>
      <w:autoSpaceDN w:val="0"/>
      <w:spacing w:before="200" w:beforeLines="0" w:after="200" w:afterLines="0" w:line="560" w:lineRule="exact"/>
      <w:outlineLvl w:val="0"/>
    </w:pPr>
    <w:rPr>
      <w:rFonts w:ascii="Times New Roman" w:hAnsi="Times New Roman" w:eastAsia="宋体" w:cs="Times New Roman"/>
      <w:b/>
      <w:bCs/>
      <w:kern w:val="0"/>
      <w:sz w:val="44"/>
      <w:szCs w:val="44"/>
    </w:rPr>
  </w:style>
  <w:style w:type="paragraph" w:styleId="3">
    <w:name w:val="heading 2"/>
    <w:basedOn w:val="1"/>
    <w:next w:val="4"/>
    <w:link w:val="59"/>
    <w:qFormat/>
    <w:uiPriority w:val="0"/>
    <w:pPr>
      <w:keepNext/>
      <w:keepLines/>
      <w:spacing w:before="260" w:beforeLines="0" w:after="260" w:afterLines="0" w:line="416" w:lineRule="auto"/>
      <w:outlineLvl w:val="1"/>
    </w:pPr>
    <w:rPr>
      <w:rFonts w:ascii="Cambria" w:hAnsi="Cambria" w:eastAsia="宋体" w:cs="Times New Roman"/>
      <w:b/>
      <w:bCs/>
      <w:kern w:val="0"/>
    </w:rPr>
  </w:style>
  <w:style w:type="paragraph" w:styleId="4">
    <w:name w:val="heading 3"/>
    <w:basedOn w:val="1"/>
    <w:next w:val="1"/>
    <w:link w:val="60"/>
    <w:qFormat/>
    <w:uiPriority w:val="0"/>
    <w:pPr>
      <w:keepNext/>
      <w:keepLines/>
      <w:spacing w:before="260" w:beforeLines="0" w:after="260" w:afterLines="0" w:line="416" w:lineRule="auto"/>
      <w:outlineLvl w:val="2"/>
    </w:pPr>
    <w:rPr>
      <w:rFonts w:cs="Times New Roman"/>
      <w:b/>
      <w:bCs/>
      <w:kern w:val="0"/>
    </w:rPr>
  </w:style>
  <w:style w:type="paragraph" w:styleId="5">
    <w:name w:val="heading 4"/>
    <w:basedOn w:val="1"/>
    <w:next w:val="1"/>
    <w:link w:val="58"/>
    <w:qFormat/>
    <w:uiPriority w:val="0"/>
    <w:pPr>
      <w:keepNext/>
      <w:keepLines/>
      <w:spacing w:before="280" w:beforeLines="0" w:after="290" w:afterLines="0" w:line="376" w:lineRule="auto"/>
      <w:outlineLvl w:val="3"/>
    </w:pPr>
    <w:rPr>
      <w:rFonts w:ascii="Cambria" w:hAnsi="Cambria" w:eastAsia="宋体" w:cs="Times New Roman"/>
      <w:b/>
      <w:bCs/>
      <w:sz w:val="28"/>
      <w:szCs w:val="28"/>
    </w:rPr>
  </w:style>
  <w:style w:type="character" w:default="1" w:styleId="32">
    <w:name w:val="Default Paragraph Font"/>
    <w:semiHidden/>
    <w:uiPriority w:val="0"/>
  </w:style>
  <w:style w:type="table" w:default="1" w:styleId="31">
    <w:name w:val="Normal Table"/>
    <w:unhideWhenUsed/>
    <w:uiPriority w:val="99"/>
    <w:tblPr>
      <w:tblCellMar>
        <w:top w:w="0" w:type="dxa"/>
        <w:left w:w="108" w:type="dxa"/>
        <w:bottom w:w="0" w:type="dxa"/>
        <w:right w:w="108" w:type="dxa"/>
      </w:tblCellMar>
    </w:tblPr>
  </w:style>
  <w:style w:type="paragraph" w:styleId="6">
    <w:name w:val="toc 7"/>
    <w:basedOn w:val="1"/>
    <w:next w:val="1"/>
    <w:qFormat/>
    <w:uiPriority w:val="39"/>
    <w:pPr>
      <w:ind w:left="1920"/>
      <w:jc w:val="left"/>
    </w:pPr>
    <w:rPr>
      <w:rFonts w:ascii="Times New Roman" w:hAnsi="Times New Roman" w:cs="Times New Roman"/>
      <w:sz w:val="18"/>
      <w:szCs w:val="18"/>
    </w:rPr>
  </w:style>
  <w:style w:type="paragraph" w:styleId="7">
    <w:name w:val="Normal Indent"/>
    <w:basedOn w:val="1"/>
    <w:unhideWhenUsed/>
    <w:qFormat/>
    <w:uiPriority w:val="0"/>
    <w:pPr>
      <w:overflowPunct w:val="0"/>
      <w:autoSpaceDE w:val="0"/>
      <w:autoSpaceDN w:val="0"/>
      <w:spacing w:line="560" w:lineRule="exact"/>
      <w:ind w:firstLine="566" w:firstLineChars="202"/>
    </w:pPr>
    <w:rPr>
      <w:rFonts w:hAnsi="Calibri" w:cs="Times New Roman"/>
      <w:sz w:val="28"/>
      <w:szCs w:val="28"/>
    </w:rPr>
  </w:style>
  <w:style w:type="paragraph" w:styleId="8">
    <w:name w:val="Document Map"/>
    <w:basedOn w:val="1"/>
    <w:link w:val="61"/>
    <w:unhideWhenUsed/>
    <w:qFormat/>
    <w:uiPriority w:val="0"/>
    <w:rPr>
      <w:rFonts w:ascii="宋体" w:eastAsia="宋体" w:cs="Times New Roman"/>
      <w:sz w:val="18"/>
      <w:szCs w:val="18"/>
    </w:rPr>
  </w:style>
  <w:style w:type="paragraph" w:styleId="9">
    <w:name w:val="annotation text"/>
    <w:basedOn w:val="1"/>
    <w:qFormat/>
    <w:uiPriority w:val="0"/>
    <w:pPr>
      <w:jc w:val="left"/>
    </w:pPr>
  </w:style>
  <w:style w:type="paragraph" w:styleId="10">
    <w:name w:val="Body Text"/>
    <w:basedOn w:val="1"/>
    <w:link w:val="62"/>
    <w:qFormat/>
    <w:uiPriority w:val="0"/>
    <w:pPr>
      <w:ind w:left="101"/>
      <w:jc w:val="left"/>
    </w:pPr>
    <w:rPr>
      <w:rFonts w:ascii="宋体" w:eastAsia="宋体" w:cs="Times New Roman"/>
      <w:kern w:val="0"/>
      <w:sz w:val="28"/>
      <w:szCs w:val="28"/>
      <w:lang w:eastAsia="en-US"/>
    </w:rPr>
  </w:style>
  <w:style w:type="paragraph" w:styleId="11">
    <w:name w:val="toc 5"/>
    <w:basedOn w:val="1"/>
    <w:next w:val="1"/>
    <w:qFormat/>
    <w:uiPriority w:val="39"/>
    <w:pPr>
      <w:ind w:left="1280"/>
      <w:jc w:val="left"/>
    </w:pPr>
    <w:rPr>
      <w:rFonts w:ascii="Times New Roman" w:hAnsi="Times New Roman" w:cs="Times New Roman"/>
      <w:sz w:val="18"/>
      <w:szCs w:val="18"/>
    </w:rPr>
  </w:style>
  <w:style w:type="paragraph" w:styleId="12">
    <w:name w:val="toc 3"/>
    <w:basedOn w:val="1"/>
    <w:next w:val="1"/>
    <w:qFormat/>
    <w:uiPriority w:val="39"/>
    <w:pPr>
      <w:ind w:left="640"/>
      <w:jc w:val="left"/>
    </w:pPr>
    <w:rPr>
      <w:rFonts w:ascii="Times New Roman" w:hAnsi="Times New Roman" w:cs="Times New Roman"/>
      <w:i/>
      <w:iCs/>
      <w:sz w:val="20"/>
      <w:szCs w:val="20"/>
    </w:rPr>
  </w:style>
  <w:style w:type="paragraph" w:styleId="13">
    <w:name w:val="Plain Text"/>
    <w:basedOn w:val="1"/>
    <w:qFormat/>
    <w:uiPriority w:val="0"/>
    <w:rPr>
      <w:rFonts w:ascii="宋体" w:hAnsi="Courier New" w:cs="Courier New"/>
      <w:szCs w:val="21"/>
    </w:rPr>
  </w:style>
  <w:style w:type="paragraph" w:styleId="14">
    <w:name w:val="toc 8"/>
    <w:basedOn w:val="1"/>
    <w:next w:val="1"/>
    <w:qFormat/>
    <w:uiPriority w:val="39"/>
    <w:pPr>
      <w:ind w:left="2240"/>
      <w:jc w:val="left"/>
    </w:pPr>
    <w:rPr>
      <w:rFonts w:ascii="Times New Roman" w:hAnsi="Times New Roman" w:cs="Times New Roman"/>
      <w:sz w:val="18"/>
      <w:szCs w:val="18"/>
    </w:rPr>
  </w:style>
  <w:style w:type="paragraph" w:styleId="15">
    <w:name w:val="Body Text Indent 2"/>
    <w:basedOn w:val="1"/>
    <w:qFormat/>
    <w:uiPriority w:val="0"/>
    <w:pPr>
      <w:widowControl/>
      <w:ind w:firstLine="680" w:firstLineChars="200"/>
      <w:jc w:val="left"/>
    </w:pPr>
    <w:rPr>
      <w:rFonts w:ascii="Arial" w:hAnsi="Arial"/>
      <w:color w:val="000000"/>
      <w:sz w:val="34"/>
      <w:szCs w:val="34"/>
    </w:rPr>
  </w:style>
  <w:style w:type="paragraph" w:styleId="16">
    <w:name w:val="Balloon Text"/>
    <w:basedOn w:val="1"/>
    <w:link w:val="47"/>
    <w:semiHidden/>
    <w:qFormat/>
    <w:uiPriority w:val="0"/>
    <w:rPr>
      <w:rFonts w:cs="Times New Roman"/>
      <w:kern w:val="0"/>
      <w:sz w:val="18"/>
      <w:szCs w:val="18"/>
    </w:rPr>
  </w:style>
  <w:style w:type="paragraph" w:styleId="17">
    <w:name w:val="footer"/>
    <w:basedOn w:val="1"/>
    <w:link w:val="48"/>
    <w:qFormat/>
    <w:uiPriority w:val="99"/>
    <w:pPr>
      <w:tabs>
        <w:tab w:val="center" w:pos="4153"/>
        <w:tab w:val="right" w:pos="8306"/>
      </w:tabs>
      <w:snapToGrid w:val="0"/>
      <w:jc w:val="left"/>
    </w:pPr>
    <w:rPr>
      <w:rFonts w:cs="Times New Roman"/>
      <w:kern w:val="0"/>
      <w:sz w:val="18"/>
      <w:szCs w:val="18"/>
    </w:rPr>
  </w:style>
  <w:style w:type="paragraph" w:styleId="18">
    <w:name w:val="header"/>
    <w:basedOn w:val="1"/>
    <w:link w:val="63"/>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19">
    <w:name w:val="toc 1"/>
    <w:basedOn w:val="1"/>
    <w:next w:val="1"/>
    <w:qFormat/>
    <w:uiPriority w:val="39"/>
    <w:pPr>
      <w:spacing w:before="120" w:beforeLines="0" w:after="120" w:afterLines="0"/>
      <w:jc w:val="left"/>
    </w:pPr>
    <w:rPr>
      <w:rFonts w:ascii="Times New Roman" w:hAnsi="Times New Roman" w:cs="Times New Roman"/>
      <w:b/>
      <w:bCs/>
      <w:caps/>
      <w:sz w:val="20"/>
      <w:szCs w:val="20"/>
    </w:rPr>
  </w:style>
  <w:style w:type="paragraph" w:styleId="20">
    <w:name w:val="toc 4"/>
    <w:basedOn w:val="1"/>
    <w:next w:val="1"/>
    <w:qFormat/>
    <w:uiPriority w:val="39"/>
    <w:pPr>
      <w:ind w:left="960"/>
      <w:jc w:val="left"/>
    </w:pPr>
    <w:rPr>
      <w:rFonts w:ascii="Times New Roman" w:hAnsi="Times New Roman" w:cs="Times New Roman"/>
      <w:sz w:val="18"/>
      <w:szCs w:val="18"/>
    </w:rPr>
  </w:style>
  <w:style w:type="paragraph" w:styleId="21">
    <w:name w:val="Subtitle"/>
    <w:basedOn w:val="1"/>
    <w:next w:val="1"/>
    <w:link w:val="51"/>
    <w:qFormat/>
    <w:uiPriority w:val="0"/>
    <w:pPr>
      <w:spacing w:before="240" w:beforeLines="0" w:after="60" w:afterLines="0" w:line="312" w:lineRule="auto"/>
      <w:jc w:val="center"/>
      <w:outlineLvl w:val="1"/>
    </w:pPr>
    <w:rPr>
      <w:rFonts w:ascii="Cambria" w:hAnsi="Cambria" w:eastAsia="宋体" w:cs="Times New Roman"/>
      <w:b/>
      <w:bCs/>
      <w:kern w:val="28"/>
    </w:rPr>
  </w:style>
  <w:style w:type="paragraph" w:styleId="22">
    <w:name w:val="toc 6"/>
    <w:basedOn w:val="1"/>
    <w:next w:val="1"/>
    <w:qFormat/>
    <w:uiPriority w:val="39"/>
    <w:pPr>
      <w:ind w:left="1600"/>
      <w:jc w:val="left"/>
    </w:pPr>
    <w:rPr>
      <w:rFonts w:ascii="Times New Roman" w:hAnsi="Times New Roman" w:cs="Times New Roman"/>
      <w:sz w:val="18"/>
      <w:szCs w:val="18"/>
    </w:rPr>
  </w:style>
  <w:style w:type="paragraph" w:styleId="23">
    <w:name w:val="table of figures"/>
    <w:basedOn w:val="1"/>
    <w:next w:val="1"/>
    <w:qFormat/>
    <w:uiPriority w:val="0"/>
    <w:pPr>
      <w:ind w:leftChars="200" w:hanging="200" w:hangingChars="200"/>
    </w:pPr>
  </w:style>
  <w:style w:type="paragraph" w:styleId="24">
    <w:name w:val="toc 2"/>
    <w:basedOn w:val="1"/>
    <w:next w:val="1"/>
    <w:qFormat/>
    <w:uiPriority w:val="39"/>
    <w:pPr>
      <w:ind w:left="320"/>
      <w:jc w:val="left"/>
    </w:pPr>
    <w:rPr>
      <w:rFonts w:ascii="Times New Roman" w:hAnsi="Times New Roman" w:cs="Times New Roman"/>
      <w:smallCaps/>
      <w:sz w:val="20"/>
      <w:szCs w:val="20"/>
    </w:rPr>
  </w:style>
  <w:style w:type="paragraph" w:styleId="25">
    <w:name w:val="toc 9"/>
    <w:basedOn w:val="1"/>
    <w:next w:val="1"/>
    <w:uiPriority w:val="39"/>
    <w:pPr>
      <w:ind w:left="2560"/>
      <w:jc w:val="left"/>
    </w:pPr>
    <w:rPr>
      <w:rFonts w:ascii="Times New Roman" w:hAnsi="Times New Roman" w:cs="Times New Roman"/>
      <w:sz w:val="18"/>
      <w:szCs w:val="18"/>
    </w:rPr>
  </w:style>
  <w:style w:type="paragraph" w:styleId="26">
    <w:name w:val="Body Text 2"/>
    <w:basedOn w:val="1"/>
    <w:link w:val="50"/>
    <w:semiHidden/>
    <w:uiPriority w:val="0"/>
    <w:pPr>
      <w:spacing w:after="120" w:afterLines="0" w:line="480" w:lineRule="auto"/>
    </w:pPr>
    <w:rPr>
      <w:rFonts w:cs="Times New Roman"/>
      <w:kern w:val="0"/>
      <w:sz w:val="44"/>
      <w:szCs w:val="44"/>
    </w:rPr>
  </w:style>
  <w:style w:type="paragraph" w:styleId="2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imes New Roman" w:cs="??_GB2312"/>
      <w:kern w:val="0"/>
      <w:sz w:val="24"/>
    </w:rPr>
  </w:style>
  <w:style w:type="paragraph" w:styleId="28">
    <w:name w:val="Normal (Web)"/>
    <w:basedOn w:val="1"/>
    <w:qFormat/>
    <w:uiPriority w:val="0"/>
    <w:pPr>
      <w:widowControl/>
      <w:spacing w:before="100" w:beforeLines="0" w:beforeAutospacing="1" w:after="100" w:afterLines="0" w:afterAutospacing="1"/>
      <w:jc w:val="left"/>
    </w:pPr>
    <w:rPr>
      <w:rFonts w:ascii="宋体" w:eastAsia="宋体" w:cs="宋体"/>
      <w:color w:val="000000"/>
      <w:sz w:val="24"/>
      <w:szCs w:val="24"/>
    </w:rPr>
  </w:style>
  <w:style w:type="paragraph" w:styleId="29">
    <w:name w:val="Title"/>
    <w:basedOn w:val="1"/>
    <w:next w:val="1"/>
    <w:link w:val="54"/>
    <w:qFormat/>
    <w:uiPriority w:val="0"/>
    <w:pPr>
      <w:spacing w:before="240" w:beforeLines="0" w:after="60" w:afterLines="0"/>
      <w:jc w:val="center"/>
      <w:outlineLvl w:val="0"/>
    </w:pPr>
    <w:rPr>
      <w:rFonts w:ascii="Cambria" w:hAnsi="Cambria" w:eastAsia="宋体" w:cs="Times New Roman"/>
      <w:b/>
      <w:bCs/>
      <w:kern w:val="0"/>
    </w:rPr>
  </w:style>
  <w:style w:type="paragraph" w:styleId="30">
    <w:name w:val="Body Text First Indent"/>
    <w:basedOn w:val="1"/>
    <w:uiPriority w:val="0"/>
    <w:pPr>
      <w:adjustRightInd w:val="0"/>
      <w:snapToGrid w:val="0"/>
      <w:spacing w:line="360" w:lineRule="auto"/>
      <w:ind w:firstLine="200" w:firstLineChars="200"/>
    </w:pPr>
    <w:rPr>
      <w:rFonts w:eastAsia="仿宋_GB2312"/>
      <w:sz w:val="28"/>
    </w:rPr>
  </w:style>
  <w:style w:type="character" w:styleId="33">
    <w:name w:val="Strong"/>
    <w:qFormat/>
    <w:uiPriority w:val="0"/>
    <w:rPr>
      <w:b/>
    </w:rPr>
  </w:style>
  <w:style w:type="character" w:styleId="34">
    <w:name w:val="page number"/>
    <w:basedOn w:val="32"/>
    <w:qFormat/>
    <w:uiPriority w:val="0"/>
  </w:style>
  <w:style w:type="character" w:styleId="35">
    <w:name w:val="FollowedHyperlink"/>
    <w:qFormat/>
    <w:uiPriority w:val="0"/>
    <w:rPr>
      <w:color w:val="800080"/>
      <w:u w:val="none"/>
    </w:rPr>
  </w:style>
  <w:style w:type="character" w:styleId="36">
    <w:name w:val="Emphasis"/>
    <w:qFormat/>
    <w:uiPriority w:val="0"/>
    <w:rPr>
      <w:u w:val="none"/>
    </w:rPr>
  </w:style>
  <w:style w:type="character" w:styleId="37">
    <w:name w:val="HTML Definition"/>
    <w:qFormat/>
    <w:uiPriority w:val="0"/>
  </w:style>
  <w:style w:type="character" w:styleId="38">
    <w:name w:val="HTML Typewriter"/>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qFormat/>
    <w:uiPriority w:val="0"/>
  </w:style>
  <w:style w:type="character" w:styleId="41">
    <w:name w:val="Hyperlink"/>
    <w:qFormat/>
    <w:uiPriority w:val="99"/>
    <w:rPr>
      <w:color w:val="0000FF"/>
      <w:u w:val="none"/>
    </w:rPr>
  </w:style>
  <w:style w:type="character" w:styleId="42">
    <w:name w:val="HTML Code"/>
    <w:qFormat/>
    <w:uiPriority w:val="0"/>
    <w:rPr>
      <w:rFonts w:hint="default" w:ascii="monospace" w:hAnsi="monospace" w:eastAsia="monospace" w:cs="monospace"/>
      <w:sz w:val="20"/>
    </w:rPr>
  </w:style>
  <w:style w:type="character" w:styleId="43">
    <w:name w:val="annotation reference"/>
    <w:qFormat/>
    <w:uiPriority w:val="0"/>
    <w:rPr>
      <w:rFonts w:cs="Times New Roman"/>
      <w:sz w:val="21"/>
      <w:szCs w:val="21"/>
    </w:rPr>
  </w:style>
  <w:style w:type="character" w:styleId="44">
    <w:name w:val="HTML Cite"/>
    <w:qFormat/>
    <w:uiPriority w:val="0"/>
  </w:style>
  <w:style w:type="character" w:styleId="45">
    <w:name w:val="HTML Keyboard"/>
    <w:qFormat/>
    <w:uiPriority w:val="0"/>
    <w:rPr>
      <w:rFonts w:ascii="monospace" w:hAnsi="monospace" w:eastAsia="monospace" w:cs="monospace"/>
      <w:sz w:val="20"/>
    </w:rPr>
  </w:style>
  <w:style w:type="character" w:styleId="46">
    <w:name w:val="HTML Sample"/>
    <w:qFormat/>
    <w:uiPriority w:val="0"/>
    <w:rPr>
      <w:rFonts w:hint="default" w:ascii="monospace" w:hAnsi="monospace" w:eastAsia="monospace" w:cs="monospace"/>
    </w:rPr>
  </w:style>
  <w:style w:type="character" w:customStyle="1" w:styleId="47">
    <w:name w:val="批注框文本 字符"/>
    <w:link w:val="16"/>
    <w:qFormat/>
    <w:uiPriority w:val="0"/>
    <w:rPr>
      <w:rFonts w:ascii="仿宋_GB2312" w:hAnsi="宋体" w:eastAsia="仿宋_GB2312"/>
      <w:sz w:val="18"/>
      <w:szCs w:val="18"/>
      <w:lang w:bidi="ar-SA"/>
    </w:rPr>
  </w:style>
  <w:style w:type="character" w:customStyle="1" w:styleId="48">
    <w:name w:val="页脚 字符"/>
    <w:link w:val="17"/>
    <w:qFormat/>
    <w:uiPriority w:val="99"/>
    <w:rPr>
      <w:rFonts w:ascii="仿宋_GB2312" w:hAnsi="宋体" w:eastAsia="仿宋_GB2312"/>
      <w:sz w:val="18"/>
      <w:szCs w:val="18"/>
      <w:lang w:bidi="ar-SA"/>
    </w:rPr>
  </w:style>
  <w:style w:type="character" w:customStyle="1" w:styleId="49">
    <w:name w:val="标题 1 Char Char"/>
    <w:qFormat/>
    <w:locked/>
    <w:uiPriority w:val="0"/>
    <w:rPr>
      <w:rFonts w:eastAsia="宋体"/>
      <w:b/>
      <w:bCs/>
      <w:sz w:val="44"/>
      <w:szCs w:val="44"/>
      <w:lang w:bidi="ar-SA"/>
    </w:rPr>
  </w:style>
  <w:style w:type="character" w:customStyle="1" w:styleId="50">
    <w:name w:val="正文文本 2 字符"/>
    <w:link w:val="26"/>
    <w:qFormat/>
    <w:uiPriority w:val="0"/>
    <w:rPr>
      <w:rFonts w:ascii="仿宋_GB2312" w:hAnsi="宋体" w:eastAsia="仿宋_GB2312"/>
      <w:sz w:val="44"/>
      <w:szCs w:val="44"/>
      <w:lang w:bidi="ar-SA"/>
    </w:rPr>
  </w:style>
  <w:style w:type="character" w:customStyle="1" w:styleId="51">
    <w:name w:val="副标题 字符"/>
    <w:link w:val="21"/>
    <w:qFormat/>
    <w:uiPriority w:val="0"/>
    <w:rPr>
      <w:rFonts w:ascii="Cambria" w:hAnsi="Cambria" w:eastAsia="宋体"/>
      <w:b/>
      <w:bCs/>
      <w:kern w:val="28"/>
      <w:sz w:val="32"/>
      <w:szCs w:val="32"/>
      <w:lang w:bidi="ar-SA"/>
    </w:rPr>
  </w:style>
  <w:style w:type="character" w:customStyle="1" w:styleId="52">
    <w:name w:val="正文 Char Char"/>
    <w:link w:val="53"/>
    <w:qFormat/>
    <w:uiPriority w:val="0"/>
    <w:rPr>
      <w:rFonts w:ascii="仿宋_GB2312" w:hAnsi="仿宋" w:eastAsia="仿宋_GB2312"/>
      <w:color w:val="000000"/>
      <w:kern w:val="2"/>
      <w:sz w:val="28"/>
      <w:szCs w:val="28"/>
      <w:lang w:bidi="ar-SA"/>
    </w:rPr>
  </w:style>
  <w:style w:type="paragraph" w:customStyle="1" w:styleId="53">
    <w:name w:val="正文1"/>
    <w:basedOn w:val="1"/>
    <w:link w:val="52"/>
    <w:qFormat/>
    <w:uiPriority w:val="0"/>
    <w:pPr>
      <w:spacing w:line="500" w:lineRule="exact"/>
      <w:ind w:firstLine="619" w:firstLineChars="221"/>
    </w:pPr>
    <w:rPr>
      <w:rFonts w:hAnsi="仿宋" w:cs="Times New Roman"/>
      <w:color w:val="000000"/>
      <w:sz w:val="28"/>
      <w:szCs w:val="28"/>
    </w:rPr>
  </w:style>
  <w:style w:type="character" w:customStyle="1" w:styleId="54">
    <w:name w:val="标题 字符"/>
    <w:link w:val="29"/>
    <w:qFormat/>
    <w:uiPriority w:val="0"/>
    <w:rPr>
      <w:rFonts w:ascii="Cambria" w:hAnsi="Cambria" w:eastAsia="宋体"/>
      <w:b/>
      <w:bCs/>
      <w:sz w:val="32"/>
      <w:szCs w:val="32"/>
      <w:lang w:bidi="ar-SA"/>
    </w:rPr>
  </w:style>
  <w:style w:type="character" w:customStyle="1" w:styleId="55">
    <w:name w:val="标题 1 字符"/>
    <w:link w:val="2"/>
    <w:qFormat/>
    <w:uiPriority w:val="0"/>
    <w:rPr>
      <w:rFonts w:ascii="Times New Roman" w:hAnsi="Times New Roman" w:eastAsia="宋体" w:cs="Times New Roman"/>
      <w:b/>
      <w:bCs/>
      <w:kern w:val="0"/>
      <w:sz w:val="44"/>
      <w:szCs w:val="44"/>
    </w:rPr>
  </w:style>
  <w:style w:type="character" w:customStyle="1" w:styleId="56">
    <w:name w:val="一级标题 Char Char"/>
    <w:link w:val="57"/>
    <w:qFormat/>
    <w:uiPriority w:val="0"/>
    <w:rPr>
      <w:rFonts w:ascii="黑体" w:hAnsi="黑体" w:eastAsia="黑体"/>
      <w:b/>
      <w:bCs/>
      <w:kern w:val="2"/>
      <w:sz w:val="32"/>
      <w:szCs w:val="32"/>
      <w:lang w:bidi="ar-SA"/>
    </w:rPr>
  </w:style>
  <w:style w:type="paragraph" w:customStyle="1" w:styleId="57">
    <w:name w:val="一级标题"/>
    <w:basedOn w:val="3"/>
    <w:link w:val="56"/>
    <w:qFormat/>
    <w:uiPriority w:val="0"/>
    <w:pPr>
      <w:spacing w:before="200" w:beforeLines="0" w:after="200" w:afterLines="0" w:line="500" w:lineRule="exact"/>
      <w:ind w:firstLine="640" w:firstLineChars="200"/>
    </w:pPr>
    <w:rPr>
      <w:rFonts w:ascii="黑体" w:hAnsi="黑体" w:eastAsia="黑体"/>
      <w:kern w:val="2"/>
    </w:rPr>
  </w:style>
  <w:style w:type="character" w:customStyle="1" w:styleId="58">
    <w:name w:val="标题 4 字符"/>
    <w:link w:val="5"/>
    <w:qFormat/>
    <w:uiPriority w:val="0"/>
    <w:rPr>
      <w:rFonts w:ascii="Cambria" w:hAnsi="Cambria" w:eastAsia="宋体"/>
      <w:b/>
      <w:bCs/>
      <w:kern w:val="2"/>
      <w:sz w:val="28"/>
      <w:szCs w:val="28"/>
      <w:lang w:bidi="ar-SA"/>
    </w:rPr>
  </w:style>
  <w:style w:type="character" w:customStyle="1" w:styleId="59">
    <w:name w:val="标题 2 字符"/>
    <w:link w:val="3"/>
    <w:qFormat/>
    <w:uiPriority w:val="0"/>
    <w:rPr>
      <w:rFonts w:ascii="Cambria" w:hAnsi="Cambria" w:eastAsia="宋体"/>
      <w:b/>
      <w:bCs/>
      <w:sz w:val="32"/>
      <w:szCs w:val="32"/>
      <w:lang w:bidi="ar-SA"/>
    </w:rPr>
  </w:style>
  <w:style w:type="character" w:customStyle="1" w:styleId="60">
    <w:name w:val="标题 3 字符"/>
    <w:link w:val="4"/>
    <w:qFormat/>
    <w:uiPriority w:val="0"/>
    <w:rPr>
      <w:rFonts w:ascii="仿宋_GB2312" w:hAnsi="宋体" w:eastAsia="仿宋_GB2312"/>
      <w:b/>
      <w:bCs/>
      <w:sz w:val="32"/>
      <w:szCs w:val="32"/>
      <w:lang w:bidi="ar-SA"/>
    </w:rPr>
  </w:style>
  <w:style w:type="character" w:customStyle="1" w:styleId="61">
    <w:name w:val="文档结构图 字符"/>
    <w:link w:val="8"/>
    <w:qFormat/>
    <w:uiPriority w:val="0"/>
    <w:rPr>
      <w:rFonts w:ascii="宋体" w:hAnsi="宋体" w:eastAsia="宋体"/>
      <w:kern w:val="2"/>
      <w:sz w:val="18"/>
      <w:szCs w:val="18"/>
      <w:lang w:bidi="ar-SA"/>
    </w:rPr>
  </w:style>
  <w:style w:type="character" w:customStyle="1" w:styleId="62">
    <w:name w:val="正文文本 字符"/>
    <w:link w:val="10"/>
    <w:qFormat/>
    <w:uiPriority w:val="0"/>
    <w:rPr>
      <w:rFonts w:ascii="宋体" w:hAnsi="宋体" w:eastAsia="宋体"/>
      <w:sz w:val="28"/>
      <w:szCs w:val="28"/>
      <w:lang w:eastAsia="en-US" w:bidi="ar-SA"/>
    </w:rPr>
  </w:style>
  <w:style w:type="character" w:customStyle="1" w:styleId="63">
    <w:name w:val="页眉 字符"/>
    <w:link w:val="18"/>
    <w:qFormat/>
    <w:uiPriority w:val="0"/>
    <w:rPr>
      <w:rFonts w:ascii="仿宋_GB2312" w:hAnsi="宋体" w:eastAsia="仿宋_GB2312"/>
      <w:sz w:val="18"/>
      <w:szCs w:val="18"/>
      <w:lang w:bidi="ar-SA"/>
    </w:rPr>
  </w:style>
  <w:style w:type="character" w:customStyle="1" w:styleId="64">
    <w:name w:val="Footer Char"/>
    <w:locked/>
    <w:uiPriority w:val="0"/>
    <w:rPr>
      <w:rFonts w:ascii="Calibri" w:hAnsi="Calibri" w:eastAsia="仿宋_GB2312" w:cs="Calibri"/>
      <w:sz w:val="18"/>
      <w:szCs w:val="18"/>
    </w:rPr>
  </w:style>
  <w:style w:type="character" w:customStyle="1" w:styleId="65">
    <w:name w:val="三级标题 Char Char"/>
    <w:link w:val="66"/>
    <w:uiPriority w:val="0"/>
    <w:rPr>
      <w:rFonts w:ascii="仿宋_GB2312" w:hAnsi="宋体" w:eastAsia="仿宋_GB2312"/>
      <w:b/>
      <w:bCs/>
      <w:color w:val="000000"/>
      <w:kern w:val="2"/>
      <w:sz w:val="28"/>
      <w:szCs w:val="28"/>
      <w:lang w:bidi="ar-SA"/>
    </w:rPr>
  </w:style>
  <w:style w:type="paragraph" w:customStyle="1" w:styleId="66">
    <w:name w:val="三级标题"/>
    <w:basedOn w:val="4"/>
    <w:link w:val="65"/>
    <w:qFormat/>
    <w:uiPriority w:val="0"/>
    <w:pPr>
      <w:spacing w:line="500" w:lineRule="exact"/>
    </w:pPr>
    <w:rPr>
      <w:color w:val="000000"/>
      <w:kern w:val="2"/>
      <w:sz w:val="28"/>
      <w:szCs w:val="28"/>
    </w:rPr>
  </w:style>
  <w:style w:type="character" w:customStyle="1" w:styleId="67">
    <w:name w:val="Heading 2 Char"/>
    <w:locked/>
    <w:uiPriority w:val="0"/>
    <w:rPr>
      <w:rFonts w:ascii="Cambria" w:hAnsi="Cambria" w:eastAsia="宋体" w:cs="Cambria"/>
      <w:b/>
      <w:bCs/>
      <w:sz w:val="32"/>
      <w:szCs w:val="32"/>
    </w:rPr>
  </w:style>
  <w:style w:type="character" w:customStyle="1" w:styleId="68">
    <w:name w:val="fontstyle01"/>
    <w:qFormat/>
    <w:uiPriority w:val="0"/>
    <w:rPr>
      <w:rFonts w:hint="eastAsia" w:ascii="仿宋_GB2312" w:eastAsia="仿宋_GB2312"/>
      <w:color w:val="000000"/>
      <w:sz w:val="28"/>
      <w:szCs w:val="28"/>
    </w:rPr>
  </w:style>
  <w:style w:type="character" w:customStyle="1" w:styleId="69">
    <w:name w:val="样式1 Char Char"/>
    <w:link w:val="70"/>
    <w:locked/>
    <w:uiPriority w:val="0"/>
    <w:rPr>
      <w:rFonts w:ascii="仿宋_GB2312" w:hAnsi="宋体" w:eastAsia="仿宋_GB2312"/>
      <w:b/>
      <w:bCs/>
      <w:sz w:val="44"/>
      <w:szCs w:val="44"/>
      <w:lang w:bidi="ar-SA"/>
    </w:rPr>
  </w:style>
  <w:style w:type="paragraph" w:customStyle="1" w:styleId="70">
    <w:name w:val="样式1"/>
    <w:basedOn w:val="1"/>
    <w:link w:val="69"/>
    <w:qFormat/>
    <w:uiPriority w:val="0"/>
    <w:pPr>
      <w:spacing w:before="100" w:beforeLines="0" w:beforeAutospacing="1" w:after="100" w:afterLines="0" w:afterAutospacing="1"/>
    </w:pPr>
    <w:rPr>
      <w:rFonts w:cs="Times New Roman"/>
      <w:b/>
      <w:bCs/>
      <w:kern w:val="0"/>
      <w:sz w:val="44"/>
      <w:szCs w:val="44"/>
    </w:rPr>
  </w:style>
  <w:style w:type="character" w:customStyle="1" w:styleId="71">
    <w:name w:val="apple-converted-space"/>
    <w:basedOn w:val="32"/>
    <w:uiPriority w:val="0"/>
  </w:style>
  <w:style w:type="character" w:customStyle="1" w:styleId="72">
    <w:name w:val="大标题 Char Char"/>
    <w:link w:val="73"/>
    <w:uiPriority w:val="0"/>
    <w:rPr>
      <w:rFonts w:ascii="黑体" w:hAnsi="黑体" w:eastAsia="黑体"/>
      <w:b/>
      <w:bCs/>
      <w:color w:val="000000"/>
      <w:sz w:val="44"/>
      <w:szCs w:val="44"/>
      <w:lang w:bidi="ar-SA"/>
    </w:rPr>
  </w:style>
  <w:style w:type="paragraph" w:customStyle="1" w:styleId="73">
    <w:name w:val="大标题"/>
    <w:basedOn w:val="2"/>
    <w:link w:val="72"/>
    <w:qFormat/>
    <w:uiPriority w:val="0"/>
    <w:pPr>
      <w:keepNext/>
      <w:keepLines/>
      <w:overflowPunct/>
      <w:autoSpaceDE/>
      <w:autoSpaceDN/>
      <w:spacing w:before="156" w:beforeLines="50" w:after="156" w:afterLines="50" w:line="500" w:lineRule="exact"/>
      <w:ind w:left="425"/>
      <w:jc w:val="center"/>
    </w:pPr>
    <w:rPr>
      <w:rFonts w:ascii="黑体" w:hAnsi="黑体" w:eastAsia="黑体"/>
      <w:color w:val="000000"/>
    </w:rPr>
  </w:style>
  <w:style w:type="character" w:customStyle="1" w:styleId="74">
    <w:name w:val="Heading 1 Char"/>
    <w:qFormat/>
    <w:locked/>
    <w:uiPriority w:val="0"/>
    <w:rPr>
      <w:rFonts w:ascii="Calibri" w:hAnsi="Calibri" w:eastAsia="仿宋_GB2312" w:cs="Calibri"/>
      <w:b/>
      <w:bCs/>
      <w:kern w:val="44"/>
      <w:sz w:val="44"/>
      <w:szCs w:val="44"/>
    </w:rPr>
  </w:style>
  <w:style w:type="character" w:customStyle="1" w:styleId="75">
    <w:name w:val="二级标题 Char Char"/>
    <w:link w:val="76"/>
    <w:uiPriority w:val="0"/>
    <w:rPr>
      <w:rFonts w:ascii="楷体_GB2312" w:hAnsi="黑体" w:eastAsia="楷体_GB2312"/>
      <w:b/>
      <w:bCs/>
      <w:sz w:val="32"/>
      <w:szCs w:val="32"/>
      <w:lang w:bidi="ar-SA"/>
    </w:rPr>
  </w:style>
  <w:style w:type="paragraph" w:customStyle="1" w:styleId="76">
    <w:name w:val="二级标题"/>
    <w:basedOn w:val="3"/>
    <w:link w:val="75"/>
    <w:qFormat/>
    <w:uiPriority w:val="0"/>
    <w:pPr>
      <w:spacing w:line="500" w:lineRule="exact"/>
      <w:ind w:leftChars="100" w:rightChars="100" w:firstLine="640" w:firstLineChars="200"/>
    </w:pPr>
    <w:rPr>
      <w:rFonts w:ascii="楷体_GB2312" w:hAnsi="黑体" w:eastAsia="楷体_GB2312"/>
    </w:rPr>
  </w:style>
  <w:style w:type="character" w:customStyle="1" w:styleId="77">
    <w:name w:val="nav_title_txt2"/>
    <w:basedOn w:val="32"/>
    <w:uiPriority w:val="0"/>
  </w:style>
  <w:style w:type="character" w:customStyle="1" w:styleId="78">
    <w:name w:val="Header Char"/>
    <w:locked/>
    <w:uiPriority w:val="0"/>
    <w:rPr>
      <w:rFonts w:ascii="Calibri" w:hAnsi="Calibri" w:eastAsia="仿宋_GB2312" w:cs="Calibri"/>
      <w:sz w:val="18"/>
      <w:szCs w:val="18"/>
    </w:rPr>
  </w:style>
  <w:style w:type="paragraph" w:customStyle="1" w:styleId="79">
    <w:name w:val="正文内容"/>
    <w:qFormat/>
    <w:uiPriority w:val="99"/>
    <w:pPr>
      <w:spacing w:line="520" w:lineRule="exact"/>
      <w:ind w:firstLine="200" w:firstLineChars="200"/>
      <w:jc w:val="both"/>
    </w:pPr>
    <w:rPr>
      <w:rFonts w:ascii="Times New Roman" w:hAnsi="Times New Roman" w:eastAsia="仿宋_GB2312" w:cs="Times New Roman"/>
      <w:kern w:val="2"/>
      <w:sz w:val="24"/>
      <w:szCs w:val="22"/>
      <w:lang w:val="en-US" w:eastAsia="zh-CN" w:bidi="ar-SA"/>
    </w:rPr>
  </w:style>
  <w:style w:type="paragraph" w:styleId="80">
    <w:name w:val="List Paragraph"/>
    <w:basedOn w:val="1"/>
    <w:qFormat/>
    <w:uiPriority w:val="34"/>
    <w:pPr>
      <w:ind w:firstLine="420" w:firstLineChars="200"/>
    </w:pPr>
  </w:style>
  <w:style w:type="paragraph" w:customStyle="1" w:styleId="81">
    <w:name w:val="TOC Heading"/>
    <w:basedOn w:val="2"/>
    <w:next w:val="1"/>
    <w:uiPriority w:val="0"/>
    <w:pPr>
      <w:keepNext/>
      <w:keepLines/>
      <w:widowControl/>
      <w:overflowPunct/>
      <w:autoSpaceDE/>
      <w:autoSpaceDN/>
      <w:spacing w:before="480" w:beforeLines="0" w:after="0" w:afterLines="0" w:line="276" w:lineRule="auto"/>
      <w:jc w:val="left"/>
      <w:outlineLvl w:val="9"/>
    </w:pPr>
    <w:rPr>
      <w:rFonts w:ascii="Cambria" w:hAnsi="Cambria" w:cs="Cambria"/>
      <w:color w:val="365F91"/>
      <w:sz w:val="28"/>
      <w:szCs w:val="28"/>
      <w:lang w:val="en-US" w:eastAsia="zh-CN"/>
    </w:rPr>
  </w:style>
  <w:style w:type="paragraph" w:customStyle="1" w:styleId="82">
    <w:name w:val="列出段落1"/>
    <w:basedOn w:val="1"/>
    <w:qFormat/>
    <w:uiPriority w:val="34"/>
    <w:pPr>
      <w:ind w:firstLine="420" w:firstLineChars="200"/>
    </w:pPr>
  </w:style>
  <w:style w:type="paragraph" w:customStyle="1" w:styleId="83">
    <w:name w:val="_Style 1"/>
    <w:basedOn w:val="1"/>
    <w:qFormat/>
    <w:uiPriority w:val="34"/>
    <w:pPr>
      <w:ind w:firstLine="420" w:firstLineChars="200"/>
    </w:pPr>
    <w:rPr>
      <w:rFonts w:ascii="Times New Roman" w:hAnsi="Times New Roman" w:cs="Times New Roman"/>
      <w:sz w:val="24"/>
      <w:szCs w:val="24"/>
    </w:rPr>
  </w:style>
  <w:style w:type="paragraph" w:customStyle="1" w:styleId="84">
    <w:name w:val="List Paragraph11"/>
    <w:basedOn w:val="1"/>
    <w:uiPriority w:val="0"/>
    <w:pPr>
      <w:widowControl/>
      <w:spacing w:line="600" w:lineRule="exact"/>
      <w:ind w:firstLine="420" w:firstLineChars="200"/>
    </w:pPr>
    <w:rPr>
      <w:rFonts w:ascii="Calibri" w:hAnsi="Calibri" w:cs="Calibri"/>
    </w:rPr>
  </w:style>
  <w:style w:type="paragraph" w:customStyle="1" w:styleId="85">
    <w:name w:val="_Style 84"/>
    <w:basedOn w:val="2"/>
    <w:next w:val="1"/>
    <w:qFormat/>
    <w:uiPriority w:val="39"/>
    <w:pPr>
      <w:keepNext/>
      <w:keepLines/>
      <w:widowControl/>
      <w:overflowPunct/>
      <w:autoSpaceDE/>
      <w:autoSpaceDN/>
      <w:spacing w:before="480" w:beforeLines="0" w:after="0" w:afterLines="0" w:line="276" w:lineRule="auto"/>
      <w:jc w:val="left"/>
      <w:outlineLvl w:val="9"/>
    </w:pPr>
    <w:rPr>
      <w:rFonts w:ascii="Cambria" w:hAnsi="Cambria"/>
      <w:color w:val="365F91"/>
      <w:sz w:val="28"/>
      <w:szCs w:val="28"/>
      <w:lang w:val="en-US" w:eastAsia="zh-CN"/>
    </w:rPr>
  </w:style>
  <w:style w:type="paragraph" w:customStyle="1" w:styleId="86">
    <w:name w:val="标准"/>
    <w:basedOn w:val="1"/>
    <w:uiPriority w:val="0"/>
    <w:pPr>
      <w:adjustRightInd w:val="0"/>
      <w:spacing w:before="120" w:beforeLines="0" w:after="120" w:afterLines="0" w:line="312" w:lineRule="atLeast"/>
      <w:textAlignment w:val="baseline"/>
    </w:pPr>
    <w:rPr>
      <w:rFonts w:ascii="Times New Roman" w:hAnsi="Times New Roman" w:eastAsia="宋体" w:cs="Times New Roman"/>
      <w:kern w:val="0"/>
      <w:sz w:val="21"/>
      <w:szCs w:val="20"/>
    </w:rPr>
  </w:style>
  <w:style w:type="paragraph" w:customStyle="1" w:styleId="87">
    <w:name w:val="_Style 2"/>
    <w:basedOn w:val="1"/>
    <w:qFormat/>
    <w:uiPriority w:val="0"/>
    <w:pPr>
      <w:ind w:firstLine="420" w:firstLineChars="200"/>
    </w:pPr>
  </w:style>
  <w:style w:type="paragraph" w:customStyle="1" w:styleId="88">
    <w:name w:val="Defaul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9">
    <w:name w:val="04 正文(首行缩进2)"/>
    <w:qFormat/>
    <w:uiPriority w:val="0"/>
    <w:pPr>
      <w:widowControl w:val="0"/>
      <w:adjustRightInd w:val="0"/>
      <w:snapToGrid w:val="0"/>
      <w:spacing w:line="300" w:lineRule="auto"/>
      <w:ind w:firstLine="200" w:firstLineChars="200"/>
      <w:jc w:val="both"/>
      <w:textAlignment w:val="baseline"/>
    </w:pPr>
    <w:rPr>
      <w:rFonts w:ascii="Times New Roman" w:hAnsi="Times New Roman" w:eastAsia="宋体" w:cs="Times New Roman"/>
      <w:snapToGrid w:val="0"/>
      <w:sz w:val="28"/>
      <w:szCs w:val="22"/>
      <w:lang w:val="en-US" w:eastAsia="zh-CN" w:bidi="ar-SA"/>
    </w:rPr>
  </w:style>
  <w:style w:type="paragraph" w:customStyle="1" w:styleId="90">
    <w:name w:val="列出段落21"/>
    <w:basedOn w:val="1"/>
    <w:qFormat/>
    <w:uiPriority w:val="99"/>
    <w:pPr>
      <w:ind w:firstLine="420" w:firstLineChars="200"/>
    </w:pPr>
  </w:style>
  <w:style w:type="paragraph" w:customStyle="1" w:styleId="91">
    <w:name w:val="List Paragraph1"/>
    <w:basedOn w:val="1"/>
    <w:uiPriority w:val="99"/>
    <w:pPr>
      <w:ind w:firstLine="420" w:firstLineChars="200"/>
    </w:pPr>
    <w:rPr>
      <w:rFonts w:ascii="Calibri" w:hAnsi="Calibri" w:eastAsia="宋体" w:cs="Times New Roman"/>
      <w:sz w:val="21"/>
      <w:szCs w:val="24"/>
    </w:rPr>
  </w:style>
  <w:style w:type="paragraph" w:customStyle="1" w:styleId="9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9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6</Pages>
  <Words>408</Words>
  <Characters>2326</Characters>
  <Lines>19</Lines>
  <Paragraphs>5</Paragraphs>
  <TotalTime>43</TotalTime>
  <ScaleCrop>false</ScaleCrop>
  <LinksUpToDate>false</LinksUpToDate>
  <CharactersWithSpaces>2729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2018-03-20T02:09:00Z</dcterms:created>
  <dc:creator>技术维护部</dc:creator>
  <cp:lastModifiedBy>悠悠</cp:lastModifiedBy>
  <cp:lastPrinted>2019-08-13T00:27:00Z</cp:lastPrinted>
  <dcterms:modified xsi:type="dcterms:W3CDTF">2021-07-24T03:07:04Z</dcterms:modified>
  <dc:title>2017年广西科技计划项目申报指南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34C664A61DAC469B98339BBACD5DD536</vt:lpwstr>
  </property>
</Properties>
</file>