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BB" w:rsidRDefault="001D16BB" w:rsidP="001D16BB">
      <w:pPr>
        <w:widowControl w:val="0"/>
        <w:adjustRightInd/>
        <w:snapToGrid/>
        <w:spacing w:after="0" w:line="360" w:lineRule="exact"/>
        <w:ind w:firstLineChars="800" w:firstLine="2560"/>
        <w:rPr>
          <w:rFonts w:ascii="黑体" w:eastAsia="黑体" w:hAnsi="黑体"/>
          <w:kern w:val="2"/>
          <w:sz w:val="32"/>
          <w:szCs w:val="32"/>
        </w:rPr>
      </w:pPr>
    </w:p>
    <w:p w:rsidR="001D16BB" w:rsidRPr="001D16BB" w:rsidRDefault="001D16BB" w:rsidP="00AC6B54">
      <w:pPr>
        <w:widowControl w:val="0"/>
        <w:adjustRightInd/>
        <w:snapToGrid/>
        <w:spacing w:after="0" w:line="440" w:lineRule="exact"/>
        <w:ind w:firstLineChars="800" w:firstLine="2560"/>
        <w:rPr>
          <w:rFonts w:ascii="黑体" w:eastAsia="黑体" w:hAnsi="黑体" w:hint="eastAsia"/>
          <w:kern w:val="2"/>
          <w:sz w:val="32"/>
          <w:szCs w:val="32"/>
        </w:rPr>
      </w:pPr>
      <w:r w:rsidRPr="001D16BB">
        <w:rPr>
          <w:rFonts w:ascii="黑体" w:eastAsia="黑体" w:hAnsi="黑体" w:hint="eastAsia"/>
          <w:kern w:val="2"/>
          <w:sz w:val="32"/>
          <w:szCs w:val="32"/>
        </w:rPr>
        <w:t>2021年直达</w:t>
      </w:r>
      <w:r w:rsidRPr="001D16BB">
        <w:rPr>
          <w:rFonts w:ascii="黑体" w:eastAsia="黑体" w:hAnsi="黑体"/>
          <w:kern w:val="2"/>
          <w:sz w:val="32"/>
          <w:szCs w:val="32"/>
        </w:rPr>
        <w:t>资金情况</w:t>
      </w:r>
    </w:p>
    <w:p w:rsidR="001D16BB" w:rsidRDefault="001D16BB" w:rsidP="00AC6B54">
      <w:pPr>
        <w:widowControl w:val="0"/>
        <w:adjustRightInd/>
        <w:snapToGrid/>
        <w:spacing w:after="0" w:line="440" w:lineRule="exact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</w:p>
    <w:p w:rsidR="004671DC" w:rsidRPr="001E21BA" w:rsidRDefault="001D16BB" w:rsidP="00AC6B54">
      <w:pPr>
        <w:widowControl w:val="0"/>
        <w:adjustRightInd/>
        <w:snapToGrid/>
        <w:spacing w:after="0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2"/>
          <w:sz w:val="28"/>
          <w:szCs w:val="28"/>
        </w:rPr>
        <w:t>截止到</w:t>
      </w:r>
      <w:r w:rsidR="004671DC" w:rsidRPr="001E21BA">
        <w:rPr>
          <w:rFonts w:ascii="仿宋" w:eastAsia="仿宋" w:hAnsi="仿宋" w:hint="eastAsia"/>
          <w:kern w:val="2"/>
          <w:sz w:val="28"/>
          <w:szCs w:val="28"/>
        </w:rPr>
        <w:t>2021</w:t>
      </w:r>
      <w:r w:rsidR="007F344F" w:rsidRPr="001E21BA">
        <w:rPr>
          <w:rFonts w:ascii="仿宋" w:eastAsia="仿宋" w:hAnsi="仿宋" w:hint="eastAsia"/>
          <w:kern w:val="2"/>
          <w:sz w:val="28"/>
          <w:szCs w:val="28"/>
        </w:rPr>
        <w:t>年</w:t>
      </w:r>
      <w:r w:rsidR="00447A4E" w:rsidRPr="001E21BA">
        <w:rPr>
          <w:rFonts w:ascii="仿宋" w:eastAsia="仿宋" w:hAnsi="仿宋" w:hint="eastAsia"/>
          <w:kern w:val="2"/>
          <w:sz w:val="28"/>
          <w:szCs w:val="28"/>
        </w:rPr>
        <w:t>11月18日</w:t>
      </w:r>
      <w:r w:rsidR="004671DC" w:rsidRPr="001E21BA">
        <w:rPr>
          <w:rFonts w:ascii="仿宋" w:eastAsia="仿宋" w:hAnsi="仿宋" w:hint="eastAsia"/>
          <w:sz w:val="28"/>
          <w:szCs w:val="28"/>
        </w:rPr>
        <w:t>高新区</w:t>
      </w:r>
      <w:r w:rsidR="004671DC" w:rsidRPr="001E21BA">
        <w:rPr>
          <w:rFonts w:ascii="仿宋" w:eastAsia="仿宋" w:hAnsi="仿宋"/>
          <w:sz w:val="28"/>
          <w:szCs w:val="28"/>
        </w:rPr>
        <w:t>争取</w:t>
      </w:r>
      <w:r w:rsidR="004671DC" w:rsidRPr="001E21BA">
        <w:rPr>
          <w:rFonts w:ascii="仿宋" w:eastAsia="仿宋" w:hAnsi="仿宋" w:hint="eastAsia"/>
          <w:sz w:val="28"/>
          <w:szCs w:val="28"/>
        </w:rPr>
        <w:t>中央直达资金</w:t>
      </w:r>
      <w:r w:rsidR="001E21BA" w:rsidRPr="001E21BA">
        <w:rPr>
          <w:rFonts w:ascii="仿宋" w:eastAsia="仿宋" w:hAnsi="仿宋"/>
          <w:sz w:val="28"/>
          <w:szCs w:val="28"/>
        </w:rPr>
        <w:t>14669.065</w:t>
      </w:r>
      <w:r w:rsidR="004671DC" w:rsidRPr="001E21BA">
        <w:rPr>
          <w:rFonts w:ascii="仿宋" w:eastAsia="仿宋" w:hAnsi="仿宋" w:hint="eastAsia"/>
          <w:sz w:val="28"/>
          <w:szCs w:val="28"/>
        </w:rPr>
        <w:t>万元</w:t>
      </w:r>
      <w:r w:rsidR="0023362B">
        <w:rPr>
          <w:rFonts w:ascii="仿宋" w:eastAsia="仿宋" w:hAnsi="仿宋" w:hint="eastAsia"/>
          <w:sz w:val="28"/>
          <w:szCs w:val="28"/>
        </w:rPr>
        <w:t>，</w:t>
      </w:r>
      <w:r w:rsidR="0023362B">
        <w:rPr>
          <w:rFonts w:ascii="仿宋" w:eastAsia="仿宋" w:hAnsi="仿宋"/>
          <w:sz w:val="28"/>
          <w:szCs w:val="28"/>
        </w:rPr>
        <w:t>支出</w:t>
      </w:r>
      <w:r w:rsidR="0023362B">
        <w:rPr>
          <w:rFonts w:ascii="仿宋" w:eastAsia="仿宋" w:hAnsi="仿宋" w:hint="eastAsia"/>
          <w:sz w:val="28"/>
          <w:szCs w:val="28"/>
        </w:rPr>
        <w:t>12579.18万元</w:t>
      </w:r>
      <w:r w:rsidR="0023362B">
        <w:rPr>
          <w:rFonts w:ascii="仿宋" w:eastAsia="仿宋" w:hAnsi="仿宋"/>
          <w:sz w:val="28"/>
          <w:szCs w:val="28"/>
        </w:rPr>
        <w:t>，支出进度为</w:t>
      </w:r>
      <w:r w:rsidR="0023362B">
        <w:rPr>
          <w:rFonts w:ascii="仿宋" w:eastAsia="仿宋" w:hAnsi="仿宋" w:hint="eastAsia"/>
          <w:sz w:val="28"/>
          <w:szCs w:val="28"/>
        </w:rPr>
        <w:t>85</w:t>
      </w:r>
      <w:r w:rsidR="0023362B">
        <w:rPr>
          <w:rFonts w:ascii="仿宋" w:eastAsia="仿宋" w:hAnsi="仿宋"/>
          <w:sz w:val="28"/>
          <w:szCs w:val="28"/>
        </w:rPr>
        <w:t>%</w:t>
      </w:r>
      <w:r w:rsidR="004671DC" w:rsidRPr="001E21BA">
        <w:rPr>
          <w:rFonts w:ascii="仿宋" w:eastAsia="仿宋" w:hAnsi="仿宋" w:hint="eastAsia"/>
          <w:sz w:val="28"/>
          <w:szCs w:val="28"/>
        </w:rPr>
        <w:t>。涉及</w:t>
      </w:r>
      <w:r w:rsidR="004671DC" w:rsidRPr="001E21BA">
        <w:rPr>
          <w:rFonts w:ascii="仿宋" w:eastAsia="仿宋" w:hAnsi="仿宋"/>
          <w:sz w:val="28"/>
          <w:szCs w:val="28"/>
        </w:rPr>
        <w:t>就业</w:t>
      </w:r>
      <w:r w:rsidR="004671DC" w:rsidRPr="001E21BA">
        <w:rPr>
          <w:rFonts w:ascii="仿宋" w:eastAsia="仿宋" w:hAnsi="仿宋" w:hint="eastAsia"/>
          <w:sz w:val="28"/>
          <w:szCs w:val="28"/>
        </w:rPr>
        <w:t>补助</w:t>
      </w:r>
      <w:r w:rsidR="004671DC" w:rsidRPr="001E21BA">
        <w:rPr>
          <w:rFonts w:ascii="仿宋" w:eastAsia="仿宋" w:hAnsi="仿宋"/>
          <w:sz w:val="28"/>
          <w:szCs w:val="28"/>
        </w:rPr>
        <w:t>、基本</w:t>
      </w:r>
      <w:r w:rsidR="004671DC" w:rsidRPr="001E21BA">
        <w:rPr>
          <w:rFonts w:ascii="仿宋" w:eastAsia="仿宋" w:hAnsi="仿宋" w:hint="eastAsia"/>
          <w:sz w:val="28"/>
          <w:szCs w:val="28"/>
        </w:rPr>
        <w:t>公共</w:t>
      </w:r>
      <w:r w:rsidR="004671DC" w:rsidRPr="001E21BA">
        <w:rPr>
          <w:rFonts w:ascii="仿宋" w:eastAsia="仿宋" w:hAnsi="仿宋"/>
          <w:sz w:val="28"/>
          <w:szCs w:val="28"/>
        </w:rPr>
        <w:t>卫生服务、困难群众救助</w:t>
      </w:r>
      <w:r w:rsidR="0023362B">
        <w:rPr>
          <w:rFonts w:ascii="仿宋" w:eastAsia="仿宋" w:hAnsi="仿宋" w:hint="eastAsia"/>
          <w:sz w:val="28"/>
          <w:szCs w:val="28"/>
        </w:rPr>
        <w:t>、</w:t>
      </w:r>
      <w:r w:rsidR="0023362B">
        <w:rPr>
          <w:rFonts w:ascii="仿宋" w:eastAsia="仿宋" w:hAnsi="仿宋"/>
          <w:sz w:val="28"/>
          <w:szCs w:val="28"/>
        </w:rPr>
        <w:t>城乡义务教育</w:t>
      </w:r>
      <w:r w:rsidR="004671DC" w:rsidRPr="001E21BA">
        <w:rPr>
          <w:rFonts w:ascii="仿宋" w:eastAsia="仿宋" w:hAnsi="仿宋"/>
          <w:sz w:val="28"/>
          <w:szCs w:val="28"/>
        </w:rPr>
        <w:t>等。</w:t>
      </w:r>
    </w:p>
    <w:p w:rsidR="004671DC" w:rsidRPr="001E21BA" w:rsidRDefault="004671DC" w:rsidP="00AC6B5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E21BA">
        <w:rPr>
          <w:rFonts w:ascii="仿宋" w:eastAsia="仿宋" w:hAnsi="仿宋" w:hint="eastAsia"/>
          <w:sz w:val="28"/>
          <w:szCs w:val="28"/>
        </w:rPr>
        <w:t>相关工作</w:t>
      </w:r>
      <w:r w:rsidRPr="001E21BA">
        <w:rPr>
          <w:rFonts w:ascii="仿宋" w:eastAsia="仿宋" w:hAnsi="仿宋"/>
          <w:sz w:val="28"/>
          <w:szCs w:val="28"/>
        </w:rPr>
        <w:t>都在陆续开展中，</w:t>
      </w:r>
      <w:r w:rsidRPr="001E21BA">
        <w:rPr>
          <w:rFonts w:ascii="仿宋" w:eastAsia="仿宋" w:hAnsi="仿宋" w:hint="eastAsia"/>
          <w:sz w:val="28"/>
          <w:szCs w:val="28"/>
        </w:rPr>
        <w:t>我们将继续组织相关业务部门将资金落实到项目，确保资金的使用符合中央和省市的政策范围。建立台账管理制度，及时将财政新增财政资金进行分配。新增财政资金预算指标单独调拨、全程监测，确保数据真实、账目清晰、流向明确，转移支付单独标识，单独下达，全部纳入财政直达监控系统全程监测。</w:t>
      </w:r>
    </w:p>
    <w:p w:rsidR="004671DC" w:rsidRPr="001E21BA" w:rsidRDefault="004671DC" w:rsidP="001E21BA">
      <w:pPr>
        <w:widowControl w:val="0"/>
        <w:adjustRightInd/>
        <w:snapToGrid/>
        <w:spacing w:after="0" w:line="360" w:lineRule="exact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bookmarkStart w:id="0" w:name="_GoBack"/>
      <w:bookmarkEnd w:id="0"/>
    </w:p>
    <w:p w:rsidR="004358AB" w:rsidRDefault="004358AB" w:rsidP="00D31D50">
      <w:pPr>
        <w:spacing w:line="220" w:lineRule="atLeast"/>
      </w:pPr>
    </w:p>
    <w:p w:rsidR="00AC6B54" w:rsidRDefault="00AC6B54" w:rsidP="00D31D50">
      <w:pPr>
        <w:spacing w:line="220" w:lineRule="atLeast"/>
      </w:pPr>
    </w:p>
    <w:p w:rsidR="00AC6B54" w:rsidRDefault="00AC6B54" w:rsidP="00D31D50">
      <w:pPr>
        <w:spacing w:line="220" w:lineRule="atLeast"/>
      </w:pPr>
    </w:p>
    <w:p w:rsidR="00AC6B54" w:rsidRDefault="00AC6B54" w:rsidP="00D31D50">
      <w:pPr>
        <w:spacing w:line="220" w:lineRule="atLeast"/>
      </w:pPr>
    </w:p>
    <w:p w:rsidR="00AC6B54" w:rsidRDefault="00AC6B54" w:rsidP="00D31D50">
      <w:pPr>
        <w:spacing w:line="220" w:lineRule="atLeast"/>
      </w:pPr>
    </w:p>
    <w:p w:rsidR="00CD2F9E" w:rsidRDefault="00AC6B54" w:rsidP="00CD2F9E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</w:t>
      </w:r>
      <w:r>
        <w:t xml:space="preserve">  </w:t>
      </w:r>
      <w:r>
        <w:rPr>
          <w:rFonts w:hint="eastAsia"/>
        </w:rPr>
        <w:t xml:space="preserve">  </w:t>
      </w:r>
      <w:r>
        <w:t xml:space="preserve">     </w:t>
      </w:r>
      <w:r w:rsidRPr="00CD2F9E">
        <w:rPr>
          <w:rFonts w:ascii="仿宋" w:eastAsia="仿宋" w:hAnsi="仿宋" w:hint="eastAsia"/>
          <w:sz w:val="28"/>
          <w:szCs w:val="28"/>
        </w:rPr>
        <w:t>财政金融局</w:t>
      </w:r>
    </w:p>
    <w:p w:rsidR="00AC6B54" w:rsidRPr="00CD2F9E" w:rsidRDefault="00AC6B54" w:rsidP="00CD2F9E">
      <w:pPr>
        <w:spacing w:line="220" w:lineRule="atLeast"/>
        <w:ind w:firstLineChars="2450" w:firstLine="6860"/>
        <w:rPr>
          <w:rFonts w:ascii="仿宋" w:eastAsia="仿宋" w:hAnsi="仿宋" w:hint="eastAsia"/>
          <w:sz w:val="28"/>
          <w:szCs w:val="28"/>
        </w:rPr>
      </w:pPr>
      <w:r w:rsidRPr="00CD2F9E">
        <w:rPr>
          <w:rFonts w:ascii="仿宋" w:eastAsia="仿宋" w:hAnsi="仿宋"/>
          <w:sz w:val="28"/>
          <w:szCs w:val="28"/>
        </w:rPr>
        <w:t>2021-11-18</w:t>
      </w:r>
    </w:p>
    <w:sectPr w:rsidR="00AC6B54" w:rsidRPr="00CD2F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DE" w:rsidRDefault="00A930DE" w:rsidP="004671DC">
      <w:pPr>
        <w:spacing w:after="0"/>
      </w:pPr>
      <w:r>
        <w:separator/>
      </w:r>
    </w:p>
  </w:endnote>
  <w:endnote w:type="continuationSeparator" w:id="0">
    <w:p w:rsidR="00A930DE" w:rsidRDefault="00A930DE" w:rsidP="00467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DE" w:rsidRDefault="00A930DE" w:rsidP="004671DC">
      <w:pPr>
        <w:spacing w:after="0"/>
      </w:pPr>
      <w:r>
        <w:separator/>
      </w:r>
    </w:p>
  </w:footnote>
  <w:footnote w:type="continuationSeparator" w:id="0">
    <w:p w:rsidR="00A930DE" w:rsidRDefault="00A930DE" w:rsidP="004671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5F1D"/>
    <w:rsid w:val="001D16BB"/>
    <w:rsid w:val="001E21BA"/>
    <w:rsid w:val="0023362B"/>
    <w:rsid w:val="00323B43"/>
    <w:rsid w:val="003D37D8"/>
    <w:rsid w:val="00413DFD"/>
    <w:rsid w:val="00426133"/>
    <w:rsid w:val="004358AB"/>
    <w:rsid w:val="00447A4E"/>
    <w:rsid w:val="004671DC"/>
    <w:rsid w:val="007F344F"/>
    <w:rsid w:val="008B7726"/>
    <w:rsid w:val="00A930DE"/>
    <w:rsid w:val="00AC6B54"/>
    <w:rsid w:val="00CD2F9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BFA67"/>
  <w15:docId w15:val="{2C077D89-D2A5-4168-B9A9-82E1756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1D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1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1D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7</cp:revision>
  <dcterms:created xsi:type="dcterms:W3CDTF">2008-09-11T17:20:00Z</dcterms:created>
  <dcterms:modified xsi:type="dcterms:W3CDTF">2021-11-18T08:40:00Z</dcterms:modified>
</cp:coreProperties>
</file>