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报名回执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13"/>
        <w:gridCol w:w="1250"/>
        <w:gridCol w:w="1123"/>
        <w:gridCol w:w="1589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313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50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展位面积</w:t>
            </w:r>
          </w:p>
        </w:tc>
        <w:tc>
          <w:tcPr>
            <w:tcW w:w="1123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参展人数</w:t>
            </w:r>
          </w:p>
        </w:tc>
        <w:tc>
          <w:tcPr>
            <w:tcW w:w="1589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89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96694"/>
    <w:rsid w:val="1BB96694"/>
    <w:rsid w:val="376A1397"/>
    <w:rsid w:val="43A316D6"/>
    <w:rsid w:val="52C9366D"/>
    <w:rsid w:val="695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2020-07-03T07:52:00Z</dcterms:created>
  <dc:creator>ga</dc:creator>
  <cp:lastModifiedBy>ga</cp:lastModifiedBy>
  <dcterms:modified xsi:type="dcterms:W3CDTF">2020-07-03T08:17:33Z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