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长城小标宋体" w:hAnsi="长城小标宋体" w:eastAsia="长城小标宋体" w:cs="长城小标宋体"/>
          <w:b w:val="0"/>
          <w:bCs w:val="0"/>
          <w:color w:val="auto"/>
          <w:sz w:val="32"/>
          <w:szCs w:val="32"/>
          <w:lang w:val="en-US" w:eastAsia="zh-CN"/>
        </w:rPr>
      </w:pPr>
      <w:r>
        <w:rPr>
          <w:rFonts w:hint="eastAsia" w:ascii="长城小标宋体" w:hAnsi="长城小标宋体" w:cs="长城小标宋体"/>
          <w:b w:val="0"/>
          <w:bCs w:val="0"/>
          <w:color w:val="auto"/>
          <w:sz w:val="32"/>
          <w:szCs w:val="32"/>
          <w:lang w:val="en-US" w:eastAsia="zh-CN"/>
        </w:rPr>
        <w:t>各企业</w:t>
      </w:r>
      <w:r>
        <w:rPr>
          <w:rFonts w:hint="eastAsia" w:ascii="长城小标宋体" w:hAnsi="长城小标宋体" w:eastAsia="长城小标宋体" w:cs="长城小标宋体"/>
          <w:b w:val="0"/>
          <w:bCs w:val="0"/>
          <w:color w:val="auto"/>
          <w:sz w:val="32"/>
          <w:szCs w:val="32"/>
          <w:lang w:val="en-US" w:eastAsia="zh-CN"/>
        </w:rPr>
        <w:t>：</w:t>
      </w:r>
    </w:p>
    <w:p>
      <w:pPr>
        <w:pStyle w:val="2"/>
        <w:numPr>
          <w:ilvl w:val="0"/>
          <w:numId w:val="0"/>
        </w:numPr>
        <w:jc w:val="left"/>
        <w:rPr>
          <w:rFonts w:hint="eastAsia" w:ascii="长城小标宋体" w:hAnsi="长城小标宋体" w:eastAsia="长城小标宋体" w:cs="长城小标宋体"/>
          <w:b w:val="0"/>
          <w:bCs w:val="0"/>
          <w:color w:val="auto"/>
          <w:sz w:val="32"/>
          <w:szCs w:val="32"/>
          <w:lang w:val="en-US" w:eastAsia="zh-CN"/>
        </w:rPr>
      </w:pPr>
      <w:r>
        <w:rPr>
          <w:rFonts w:hint="eastAsia" w:hAnsi="长城小标宋体" w:eastAsia="长城小标宋体" w:cs="长城小标宋体"/>
          <w:b w:val="0"/>
          <w:bCs w:val="0"/>
          <w:color w:val="auto"/>
          <w:sz w:val="32"/>
          <w:szCs w:val="32"/>
          <w:lang w:val="en-US" w:eastAsia="zh-CN"/>
        </w:rPr>
        <w:t xml:space="preserve">    </w:t>
      </w:r>
      <w:r>
        <w:rPr>
          <w:rFonts w:hint="eastAsia" w:ascii="长城小标宋体" w:hAnsi="长城小标宋体" w:eastAsia="长城小标宋体" w:cs="长城小标宋体"/>
          <w:b w:val="0"/>
          <w:bCs w:val="0"/>
          <w:color w:val="auto"/>
          <w:sz w:val="32"/>
          <w:szCs w:val="32"/>
          <w:lang w:val="en-US" w:eastAsia="zh-CN"/>
        </w:rPr>
        <w:t>现将</w:t>
      </w:r>
      <w:r>
        <w:rPr>
          <w:rFonts w:hint="eastAsia" w:ascii="长城小标宋体" w:hAnsi="长城小标宋体" w:cs="长城小标宋体"/>
          <w:b w:val="0"/>
          <w:bCs w:val="0"/>
          <w:color w:val="auto"/>
          <w:sz w:val="32"/>
          <w:szCs w:val="32"/>
          <w:lang w:val="en-US" w:eastAsia="zh-CN"/>
        </w:rPr>
        <w:t>河南省工信厅</w:t>
      </w:r>
      <w:r>
        <w:rPr>
          <w:rFonts w:hint="eastAsia" w:ascii="长城小标宋体" w:hAnsi="长城小标宋体" w:eastAsia="长城小标宋体" w:cs="长城小标宋体"/>
          <w:b w:val="0"/>
          <w:bCs w:val="0"/>
          <w:color w:val="auto"/>
          <w:sz w:val="32"/>
          <w:szCs w:val="32"/>
          <w:lang w:val="en-US" w:eastAsia="zh-CN"/>
        </w:rPr>
        <w:t>《关于开展2023年度河南省专精特新中小企业认定和2020年度河南省专精特新中小企业复核工作的预通知》发给大家。</w:t>
      </w:r>
      <w:r>
        <w:rPr>
          <w:rFonts w:hint="eastAsia" w:ascii="长城小标宋体" w:hAnsi="长城小标宋体" w:cs="长城小标宋体"/>
          <w:b w:val="0"/>
          <w:bCs w:val="0"/>
          <w:color w:val="auto"/>
          <w:sz w:val="32"/>
          <w:szCs w:val="32"/>
          <w:lang w:val="en-US" w:eastAsia="zh-CN"/>
        </w:rPr>
        <w:t>并明确有关事项：</w:t>
      </w:r>
    </w:p>
    <w:p>
      <w:pPr>
        <w:pStyle w:val="2"/>
        <w:numPr>
          <w:ilvl w:val="0"/>
          <w:numId w:val="0"/>
        </w:numPr>
        <w:jc w:val="left"/>
        <w:rPr>
          <w:rFonts w:hint="default" w:hAnsi="长城小标宋体" w:cs="长城小标宋体"/>
          <w:b w:val="0"/>
          <w:bCs w:val="0"/>
          <w:color w:val="auto"/>
          <w:sz w:val="32"/>
          <w:szCs w:val="32"/>
          <w:lang w:val="en-US" w:eastAsia="zh-CN"/>
        </w:rPr>
      </w:pPr>
      <w:r>
        <w:rPr>
          <w:rFonts w:hint="default" w:hAnsi="长城小标宋体" w:eastAsia="长城小标宋体" w:cs="长城小标宋体"/>
          <w:b w:val="0"/>
          <w:bCs w:val="0"/>
          <w:color w:val="auto"/>
          <w:sz w:val="32"/>
          <w:szCs w:val="32"/>
          <w:lang w:val="en-US" w:eastAsia="zh-CN"/>
        </w:rPr>
        <w:t>1.</w:t>
      </w:r>
      <w:r>
        <w:rPr>
          <w:rFonts w:hint="eastAsia" w:ascii="长城小标宋体" w:hAnsi="长城小标宋体" w:eastAsia="长城小标宋体" w:cs="长城小标宋体"/>
          <w:b w:val="0"/>
          <w:bCs w:val="0"/>
          <w:color w:val="auto"/>
          <w:sz w:val="32"/>
          <w:szCs w:val="32"/>
          <w:lang w:val="en-US" w:eastAsia="zh-CN"/>
        </w:rPr>
        <w:t>请各地组织企业</w:t>
      </w:r>
      <w:r>
        <w:rPr>
          <w:rFonts w:hint="eastAsia" w:ascii="长城小标宋体" w:hAnsi="长城小标宋体" w:cs="长城小标宋体"/>
          <w:b w:val="0"/>
          <w:bCs w:val="0"/>
          <w:color w:val="auto"/>
          <w:sz w:val="32"/>
          <w:szCs w:val="32"/>
          <w:lang w:val="en-US" w:eastAsia="zh-CN"/>
        </w:rPr>
        <w:t>抓紧准备</w:t>
      </w:r>
      <w:r>
        <w:rPr>
          <w:rFonts w:hint="eastAsia" w:ascii="长城小标宋体" w:hAnsi="长城小标宋体" w:eastAsia="长城小标宋体" w:cs="长城小标宋体"/>
          <w:b w:val="0"/>
          <w:bCs w:val="0"/>
          <w:color w:val="auto"/>
          <w:sz w:val="32"/>
          <w:szCs w:val="32"/>
          <w:lang w:val="en-US" w:eastAsia="zh-CN"/>
        </w:rPr>
        <w:t>申报</w:t>
      </w:r>
      <w:r>
        <w:rPr>
          <w:rFonts w:hint="eastAsia" w:ascii="长城小标宋体" w:hAnsi="长城小标宋体" w:cs="长城小标宋体"/>
          <w:b w:val="0"/>
          <w:bCs w:val="0"/>
          <w:color w:val="auto"/>
          <w:sz w:val="32"/>
          <w:szCs w:val="32"/>
          <w:lang w:val="en-US" w:eastAsia="zh-CN"/>
        </w:rPr>
        <w:t>材料</w:t>
      </w:r>
      <w:r>
        <w:rPr>
          <w:rFonts w:hint="eastAsia" w:ascii="长城小标宋体" w:hAnsi="长城小标宋体" w:eastAsia="长城小标宋体" w:cs="长城小标宋体"/>
          <w:b w:val="0"/>
          <w:bCs w:val="0"/>
          <w:color w:val="auto"/>
          <w:sz w:val="32"/>
          <w:szCs w:val="32"/>
          <w:lang w:val="en-US" w:eastAsia="zh-CN"/>
        </w:rPr>
        <w:t>。区</w:t>
      </w:r>
      <w:r>
        <w:rPr>
          <w:rFonts w:hint="eastAsia" w:ascii="长城小标宋体" w:hAnsi="长城小标宋体" w:cs="长城小标宋体"/>
          <w:b w:val="0"/>
          <w:bCs w:val="0"/>
          <w:color w:val="auto"/>
          <w:sz w:val="32"/>
          <w:szCs w:val="32"/>
          <w:lang w:val="en-US" w:eastAsia="zh-CN"/>
        </w:rPr>
        <w:t>里材料报送截止时间：</w:t>
      </w:r>
      <w:r>
        <w:rPr>
          <w:rFonts w:hint="default" w:hAnsi="长城小标宋体" w:cs="长城小标宋体"/>
          <w:b w:val="0"/>
          <w:bCs w:val="0"/>
          <w:color w:val="auto"/>
          <w:sz w:val="32"/>
          <w:szCs w:val="32"/>
          <w:lang w:val="en-US" w:eastAsia="zh-CN"/>
        </w:rPr>
        <w:t>3</w:t>
      </w:r>
      <w:r>
        <w:rPr>
          <w:rFonts w:hint="eastAsia" w:hAnsi="长城小标宋体" w:cs="长城小标宋体"/>
          <w:b w:val="0"/>
          <w:bCs w:val="0"/>
          <w:color w:val="auto"/>
          <w:sz w:val="32"/>
          <w:szCs w:val="32"/>
          <w:lang w:val="en-US" w:eastAsia="zh-CN"/>
        </w:rPr>
        <w:t>月</w:t>
      </w:r>
      <w:r>
        <w:rPr>
          <w:rFonts w:hint="default" w:hAnsi="长城小标宋体" w:cs="长城小标宋体"/>
          <w:b w:val="0"/>
          <w:bCs w:val="0"/>
          <w:color w:val="auto"/>
          <w:sz w:val="32"/>
          <w:szCs w:val="32"/>
          <w:lang w:val="en-US" w:eastAsia="zh-CN"/>
        </w:rPr>
        <w:t>1</w:t>
      </w:r>
      <w:r>
        <w:rPr>
          <w:rFonts w:hint="eastAsia" w:hAnsi="长城小标宋体" w:cs="长城小标宋体"/>
          <w:b w:val="0"/>
          <w:bCs w:val="0"/>
          <w:color w:val="auto"/>
          <w:sz w:val="32"/>
          <w:szCs w:val="32"/>
          <w:lang w:val="en-US" w:eastAsia="zh-CN"/>
        </w:rPr>
        <w:t>4日（周二）上午12点前，逾期不予受理。材料要求：纸质材料要</w:t>
      </w:r>
      <w:r>
        <w:rPr>
          <w:rFonts w:hint="default" w:hAnsi="长城小标宋体" w:cs="长城小标宋体"/>
          <w:b w:val="0"/>
          <w:bCs w:val="0"/>
          <w:color w:val="auto"/>
          <w:sz w:val="32"/>
          <w:szCs w:val="32"/>
          <w:lang w:val="en-US" w:eastAsia="zh-CN"/>
        </w:rPr>
        <w:t>2</w:t>
      </w:r>
      <w:r>
        <w:rPr>
          <w:rFonts w:hint="eastAsia" w:hAnsi="长城小标宋体" w:cs="长城小标宋体"/>
          <w:b w:val="0"/>
          <w:bCs w:val="0"/>
          <w:color w:val="auto"/>
          <w:sz w:val="32"/>
          <w:szCs w:val="32"/>
          <w:lang w:val="en-US" w:eastAsia="zh-CN"/>
        </w:rPr>
        <w:t>份，电子版用</w:t>
      </w:r>
      <w:r>
        <w:rPr>
          <w:rFonts w:hint="default" w:hAnsi="长城小标宋体" w:cs="长城小标宋体"/>
          <w:b w:val="0"/>
          <w:bCs w:val="0"/>
          <w:color w:val="auto"/>
          <w:sz w:val="32"/>
          <w:szCs w:val="32"/>
          <w:lang w:val="en-US" w:eastAsia="zh-CN"/>
        </w:rPr>
        <w:t>U</w:t>
      </w:r>
      <w:r>
        <w:rPr>
          <w:rFonts w:hint="eastAsia" w:hAnsi="长城小标宋体" w:cs="长城小标宋体"/>
          <w:b w:val="0"/>
          <w:bCs w:val="0"/>
          <w:color w:val="auto"/>
          <w:sz w:val="32"/>
          <w:szCs w:val="32"/>
          <w:lang w:val="en-US" w:eastAsia="zh-CN"/>
        </w:rPr>
        <w:t>盘拷贝报送。</w:t>
      </w:r>
    </w:p>
    <w:p>
      <w:pPr>
        <w:pStyle w:val="2"/>
        <w:numPr>
          <w:ilvl w:val="0"/>
          <w:numId w:val="0"/>
        </w:numPr>
        <w:jc w:val="left"/>
        <w:rPr>
          <w:rFonts w:hint="eastAsia" w:ascii="长城小标宋体" w:hAnsi="长城小标宋体" w:eastAsia="长城小标宋体" w:cs="长城小标宋体"/>
          <w:b w:val="0"/>
          <w:bCs w:val="0"/>
          <w:color w:val="auto"/>
          <w:sz w:val="32"/>
          <w:szCs w:val="32"/>
          <w:lang w:val="en-US" w:eastAsia="zh-CN"/>
        </w:rPr>
      </w:pPr>
      <w:r>
        <w:rPr>
          <w:rFonts w:hint="default" w:hAnsi="长城小标宋体" w:cs="长城小标宋体"/>
          <w:b w:val="0"/>
          <w:bCs w:val="0"/>
          <w:color w:val="auto"/>
          <w:sz w:val="32"/>
          <w:szCs w:val="32"/>
          <w:lang w:val="en-US" w:eastAsia="zh-CN"/>
        </w:rPr>
        <w:t>2.</w:t>
      </w:r>
      <w:r>
        <w:rPr>
          <w:rFonts w:hint="eastAsia" w:ascii="长城小标宋体" w:hAnsi="长城小标宋体" w:eastAsia="长城小标宋体" w:cs="长城小标宋体"/>
          <w:b w:val="0"/>
          <w:bCs w:val="0"/>
          <w:color w:val="auto"/>
          <w:sz w:val="32"/>
          <w:szCs w:val="32"/>
          <w:lang w:val="en-US" w:eastAsia="zh-CN"/>
        </w:rPr>
        <w:t>今年省级专精特新中小企业拟开展两批，各地在推荐第一批省级专精特新中小企业时，要为即将开展的第五批“小巨人”企业推荐工作做好准备。请各地加强培训，对有意愿申报的企业，要提前准备有效的审计报告、国际国内市场占有率等佐证材料。</w:t>
      </w:r>
    </w:p>
    <w:p>
      <w:pPr>
        <w:pStyle w:val="2"/>
        <w:numPr>
          <w:ilvl w:val="0"/>
          <w:numId w:val="0"/>
        </w:numPr>
        <w:jc w:val="left"/>
        <w:rPr>
          <w:rFonts w:hint="eastAsia" w:ascii="长城小标宋体" w:hAnsi="长城小标宋体" w:eastAsia="长城小标宋体" w:cs="长城小标宋体"/>
          <w:b w:val="0"/>
          <w:bCs w:val="0"/>
          <w:color w:val="auto"/>
          <w:sz w:val="32"/>
          <w:szCs w:val="32"/>
          <w:lang w:val="en-US" w:eastAsia="zh-CN"/>
        </w:rPr>
      </w:pPr>
      <w:r>
        <w:rPr>
          <w:rFonts w:hint="default" w:hAnsi="长城小标宋体" w:eastAsia="长城小标宋体" w:cs="长城小标宋体"/>
          <w:b w:val="0"/>
          <w:bCs w:val="0"/>
          <w:color w:val="auto"/>
          <w:sz w:val="32"/>
          <w:szCs w:val="32"/>
          <w:lang w:val="en-US" w:eastAsia="zh-CN"/>
        </w:rPr>
        <w:t>3</w:t>
      </w:r>
      <w:r>
        <w:rPr>
          <w:rFonts w:hint="eastAsia" w:ascii="长城小标宋体" w:hAnsi="长城小标宋体" w:eastAsia="长城小标宋体" w:cs="长城小标宋体"/>
          <w:b w:val="0"/>
          <w:bCs w:val="0"/>
          <w:color w:val="auto"/>
          <w:sz w:val="32"/>
          <w:szCs w:val="32"/>
          <w:lang w:val="en-US" w:eastAsia="zh-CN"/>
        </w:rPr>
        <w:t>.请大家务必严把初核关，要对照《优质中小企业梯度培育管理暂行办法》附件4中“部分指标和要求说明”进行初核和推荐。</w:t>
      </w:r>
      <w:bookmarkStart w:id="0" w:name="_GoBack"/>
      <w:r>
        <w:rPr>
          <w:rFonts w:hint="eastAsia" w:ascii="长城小标宋体" w:hAnsi="长城小标宋体" w:cs="长城小标宋体"/>
          <w:b w:val="0"/>
          <w:bCs w:val="0"/>
          <w:color w:val="auto"/>
          <w:sz w:val="32"/>
          <w:szCs w:val="32"/>
          <w:lang w:val="en-US" w:eastAsia="zh-CN"/>
        </w:rPr>
        <w:t>省厅</w:t>
      </w:r>
      <w:r>
        <w:rPr>
          <w:rFonts w:hint="eastAsia" w:ascii="长城小标宋体" w:hAnsi="长城小标宋体" w:eastAsia="长城小标宋体" w:cs="长城小标宋体"/>
          <w:b w:val="0"/>
          <w:bCs w:val="0"/>
          <w:color w:val="auto"/>
          <w:sz w:val="32"/>
          <w:szCs w:val="32"/>
          <w:lang w:val="en-US" w:eastAsia="zh-CN"/>
        </w:rPr>
        <w:t>后续发现推荐企业明显不符合《办法》标准的，将进行通报。</w:t>
      </w:r>
    </w:p>
    <w:p>
      <w:pPr>
        <w:pStyle w:val="2"/>
        <w:numPr>
          <w:ilvl w:val="0"/>
          <w:numId w:val="0"/>
        </w:numPr>
        <w:jc w:val="left"/>
        <w:rPr>
          <w:rFonts w:hint="eastAsia" w:ascii="长城小标宋体" w:hAnsi="长城小标宋体" w:eastAsia="长城小标宋体" w:cs="长城小标宋体"/>
          <w:b w:val="0"/>
          <w:bCs w:val="0"/>
          <w:color w:val="auto"/>
          <w:sz w:val="32"/>
          <w:szCs w:val="32"/>
          <w:lang w:val="en-US" w:eastAsia="zh-CN"/>
        </w:rPr>
      </w:pPr>
      <w:r>
        <w:rPr>
          <w:rFonts w:hint="default" w:hAnsi="长城小标宋体" w:eastAsia="长城小标宋体" w:cs="长城小标宋体"/>
          <w:b w:val="0"/>
          <w:bCs w:val="0"/>
          <w:color w:val="auto"/>
          <w:sz w:val="32"/>
          <w:szCs w:val="32"/>
          <w:lang w:val="en-US" w:eastAsia="zh-CN"/>
        </w:rPr>
        <w:t>4</w:t>
      </w:r>
      <w:r>
        <w:rPr>
          <w:rFonts w:hint="eastAsia" w:ascii="长城小标宋体" w:hAnsi="长城小标宋体" w:eastAsia="长城小标宋体" w:cs="长城小标宋体"/>
          <w:b w:val="0"/>
          <w:bCs w:val="0"/>
          <w:color w:val="auto"/>
          <w:sz w:val="32"/>
          <w:szCs w:val="32"/>
          <w:lang w:val="en-US" w:eastAsia="zh-CN"/>
        </w:rPr>
        <w:t>.企业提供佐证材料需包含经会计师事务所审计的年度审计报告，确保涉及的各项认定标准的经营数据准确。不能使用财务报表代替审计报告作为相关经营数据的佐证材料。</w:t>
      </w:r>
    </w:p>
    <w:bookmarkEnd w:id="0"/>
    <w:p>
      <w:pPr>
        <w:pStyle w:val="2"/>
        <w:numPr>
          <w:ilvl w:val="0"/>
          <w:numId w:val="0"/>
        </w:numPr>
        <w:jc w:val="left"/>
        <w:rPr>
          <w:rFonts w:hint="eastAsia" w:ascii="长城小标宋体" w:hAnsi="长城小标宋体" w:eastAsia="长城小标宋体" w:cs="长城小标宋体"/>
          <w:b w:val="0"/>
          <w:bCs w:val="0"/>
          <w:color w:val="auto"/>
          <w:sz w:val="32"/>
          <w:szCs w:val="32"/>
          <w:lang w:val="en-US" w:eastAsia="zh-CN"/>
        </w:rPr>
      </w:pPr>
      <w:r>
        <w:rPr>
          <w:rFonts w:hint="default" w:hAnsi="长城小标宋体" w:eastAsia="长城小标宋体" w:cs="长城小标宋体"/>
          <w:b w:val="0"/>
          <w:bCs w:val="0"/>
          <w:color w:val="auto"/>
          <w:sz w:val="32"/>
          <w:szCs w:val="32"/>
          <w:lang w:val="en-US" w:eastAsia="zh-CN"/>
        </w:rPr>
        <w:t>5</w:t>
      </w:r>
      <w:r>
        <w:rPr>
          <w:rFonts w:hint="eastAsia" w:ascii="长城小标宋体" w:hAnsi="长城小标宋体" w:eastAsia="长城小标宋体" w:cs="长城小标宋体"/>
          <w:b w:val="0"/>
          <w:bCs w:val="0"/>
          <w:color w:val="auto"/>
          <w:sz w:val="32"/>
          <w:szCs w:val="32"/>
          <w:lang w:val="en-US" w:eastAsia="zh-CN"/>
        </w:rPr>
        <w:t>.为避免重复出具年度审计报告，请有意愿同时申报2023年省级专精特新和第五批国家级“小巨人”企业的认真对照相关数据指标，并在年度审计报告中同时体现。两次申报材料中的审计报告要完全一致。</w:t>
      </w:r>
    </w:p>
    <w:p>
      <w:pPr>
        <w:pStyle w:val="2"/>
        <w:numPr>
          <w:ilvl w:val="0"/>
          <w:numId w:val="0"/>
        </w:numPr>
        <w:jc w:val="left"/>
        <w:rPr>
          <w:rFonts w:hint="eastAsia" w:ascii="长城小标宋体" w:hAnsi="长城小标宋体" w:eastAsia="长城小标宋体" w:cs="长城小标宋体"/>
          <w:b w:val="0"/>
          <w:bCs w:val="0"/>
          <w:color w:val="auto"/>
          <w:sz w:val="32"/>
          <w:szCs w:val="32"/>
          <w:lang w:val="en-US" w:eastAsia="zh-CN"/>
        </w:rPr>
      </w:pPr>
      <w:r>
        <w:rPr>
          <w:rFonts w:hint="eastAsia" w:ascii="长城小标宋体" w:hAnsi="长城小标宋体" w:eastAsia="长城小标宋体" w:cs="长城小标宋体"/>
          <w:b w:val="0"/>
          <w:bCs w:val="0"/>
          <w:color w:val="auto"/>
          <w:sz w:val="32"/>
          <w:szCs w:val="32"/>
          <w:lang w:val="en-US" w:eastAsia="zh-CN"/>
        </w:rPr>
        <w:t>具体要求以正式通知为准。</w:t>
      </w:r>
    </w:p>
    <w:p>
      <w:pPr>
        <w:jc w:val="center"/>
        <w:rPr>
          <w:rFonts w:hint="eastAsia" w:ascii="长城小标宋体" w:hAnsi="长城小标宋体" w:eastAsia="长城小标宋体" w:cs="长城小标宋体"/>
          <w:b/>
          <w:bCs/>
          <w:color w:val="auto"/>
          <w:sz w:val="44"/>
          <w:szCs w:val="44"/>
          <w:lang w:val="en-US" w:eastAsia="zh-CN"/>
        </w:rPr>
      </w:pPr>
    </w:p>
    <w:p>
      <w:pPr>
        <w:jc w:val="center"/>
        <w:rPr>
          <w:rFonts w:hint="eastAsia" w:ascii="长城小标宋体" w:hAnsi="长城小标宋体" w:eastAsia="长城小标宋体" w:cs="长城小标宋体"/>
          <w:b/>
          <w:bCs/>
          <w:color w:val="auto"/>
          <w:sz w:val="44"/>
          <w:szCs w:val="44"/>
          <w:lang w:val="en-US" w:eastAsia="zh-CN"/>
        </w:rPr>
      </w:pPr>
      <w:r>
        <w:rPr>
          <w:rFonts w:hint="eastAsia" w:ascii="长城小标宋体" w:hAnsi="长城小标宋体" w:cs="长城小标宋体"/>
          <w:b/>
          <w:bCs/>
          <w:color w:val="auto"/>
          <w:sz w:val="44"/>
          <w:szCs w:val="44"/>
          <w:lang w:val="en-US" w:eastAsia="zh-CN"/>
        </w:rPr>
        <w:t>河南省工业和信息化厅</w:t>
      </w:r>
    </w:p>
    <w:p>
      <w:pPr>
        <w:jc w:val="center"/>
        <w:rPr>
          <w:rFonts w:hint="eastAsia" w:ascii="长城小标宋体" w:hAnsi="长城小标宋体" w:eastAsia="长城小标宋体" w:cs="长城小标宋体"/>
          <w:b/>
          <w:bCs/>
          <w:color w:val="auto"/>
          <w:sz w:val="44"/>
          <w:szCs w:val="44"/>
          <w:lang w:val="en-US" w:eastAsia="zh-CN"/>
        </w:rPr>
      </w:pPr>
      <w:r>
        <w:rPr>
          <w:rFonts w:hint="eastAsia" w:ascii="长城小标宋体" w:hAnsi="长城小标宋体" w:eastAsia="长城小标宋体" w:cs="长城小标宋体"/>
          <w:b/>
          <w:bCs/>
          <w:color w:val="auto"/>
          <w:sz w:val="44"/>
          <w:szCs w:val="44"/>
          <w:lang w:val="en-US" w:eastAsia="zh-CN"/>
        </w:rPr>
        <w:t>关于开展</w:t>
      </w:r>
      <w:r>
        <w:rPr>
          <w:rFonts w:hint="eastAsia" w:ascii="长城小标宋体" w:hAnsi="长城小标宋体" w:eastAsia="长城小标宋体" w:cs="长城小标宋体"/>
          <w:b/>
          <w:bCs/>
          <w:color w:val="auto"/>
          <w:sz w:val="44"/>
          <w:szCs w:val="44"/>
        </w:rPr>
        <w:t>2023年度</w:t>
      </w:r>
      <w:r>
        <w:rPr>
          <w:rFonts w:hint="eastAsia" w:ascii="长城小标宋体" w:hAnsi="长城小标宋体" w:eastAsia="长城小标宋体" w:cs="长城小标宋体"/>
          <w:b/>
          <w:bCs/>
          <w:color w:val="auto"/>
          <w:sz w:val="44"/>
          <w:szCs w:val="44"/>
          <w:lang w:val="en-US" w:eastAsia="zh-CN"/>
        </w:rPr>
        <w:t>第一批</w:t>
      </w:r>
      <w:r>
        <w:rPr>
          <w:rFonts w:hint="eastAsia" w:ascii="长城小标宋体" w:hAnsi="长城小标宋体" w:eastAsia="长城小标宋体" w:cs="长城小标宋体"/>
          <w:b/>
          <w:bCs/>
          <w:color w:val="auto"/>
          <w:sz w:val="44"/>
          <w:szCs w:val="44"/>
        </w:rPr>
        <w:t>河南省专</w:t>
      </w:r>
      <w:r>
        <w:rPr>
          <w:rFonts w:hint="eastAsia" w:ascii="长城小标宋体" w:hAnsi="长城小标宋体" w:eastAsia="长城小标宋体" w:cs="长城小标宋体"/>
          <w:b/>
          <w:bCs/>
          <w:color w:val="auto"/>
          <w:sz w:val="44"/>
          <w:szCs w:val="44"/>
          <w:lang w:val="en-US" w:eastAsia="zh-CN"/>
        </w:rPr>
        <w:t>精</w:t>
      </w:r>
      <w:r>
        <w:rPr>
          <w:rFonts w:hint="eastAsia" w:ascii="长城小标宋体" w:hAnsi="长城小标宋体" w:eastAsia="长城小标宋体" w:cs="长城小标宋体"/>
          <w:b/>
          <w:bCs/>
          <w:color w:val="auto"/>
          <w:sz w:val="44"/>
          <w:szCs w:val="44"/>
        </w:rPr>
        <w:t>特新</w:t>
      </w:r>
    </w:p>
    <w:p>
      <w:pPr>
        <w:jc w:val="center"/>
        <w:rPr>
          <w:rFonts w:hint="eastAsia" w:ascii="长城小标宋体" w:hAnsi="长城小标宋体" w:eastAsia="长城小标宋体" w:cs="长城小标宋体"/>
          <w:b/>
          <w:bCs/>
          <w:color w:val="auto"/>
          <w:sz w:val="44"/>
          <w:szCs w:val="44"/>
          <w:lang w:val="en-US" w:eastAsia="zh-CN"/>
        </w:rPr>
      </w:pPr>
      <w:r>
        <w:rPr>
          <w:rFonts w:hint="eastAsia" w:ascii="长城小标宋体" w:hAnsi="长城小标宋体" w:eastAsia="长城小标宋体" w:cs="长城小标宋体"/>
          <w:b/>
          <w:bCs/>
          <w:color w:val="auto"/>
          <w:sz w:val="44"/>
          <w:szCs w:val="44"/>
        </w:rPr>
        <w:t>中小企业认定</w:t>
      </w:r>
      <w:r>
        <w:rPr>
          <w:rFonts w:hint="eastAsia" w:ascii="长城小标宋体" w:hAnsi="长城小标宋体" w:eastAsia="长城小标宋体" w:cs="长城小标宋体"/>
          <w:b/>
          <w:bCs/>
          <w:color w:val="auto"/>
          <w:sz w:val="44"/>
          <w:szCs w:val="44"/>
          <w:lang w:val="en-US" w:eastAsia="zh-CN"/>
        </w:rPr>
        <w:t>和2020年度河南省</w:t>
      </w:r>
    </w:p>
    <w:p>
      <w:pPr>
        <w:jc w:val="center"/>
        <w:rPr>
          <w:rFonts w:hint="eastAsia" w:ascii="长城小标宋体" w:hAnsi="长城小标宋体" w:eastAsia="长城小标宋体" w:cs="长城小标宋体"/>
          <w:b/>
          <w:bCs/>
          <w:color w:val="auto"/>
          <w:sz w:val="44"/>
          <w:szCs w:val="44"/>
          <w:lang w:val="en-US" w:eastAsia="zh-CN"/>
        </w:rPr>
      </w:pPr>
      <w:r>
        <w:rPr>
          <w:rFonts w:hint="eastAsia" w:ascii="长城小标宋体" w:hAnsi="长城小标宋体" w:eastAsia="长城小标宋体" w:cs="长城小标宋体"/>
          <w:b/>
          <w:bCs/>
          <w:color w:val="auto"/>
          <w:sz w:val="44"/>
          <w:szCs w:val="44"/>
          <w:lang w:val="en-US" w:eastAsia="zh-CN"/>
        </w:rPr>
        <w:t>专精特新中小企业复核</w:t>
      </w:r>
      <w:r>
        <w:rPr>
          <w:rFonts w:hint="eastAsia" w:ascii="长城小标宋体" w:hAnsi="长城小标宋体" w:eastAsia="长城小标宋体" w:cs="长城小标宋体"/>
          <w:b/>
          <w:bCs/>
          <w:color w:val="auto"/>
          <w:sz w:val="44"/>
          <w:szCs w:val="44"/>
        </w:rPr>
        <w:t>工作的</w:t>
      </w:r>
    </w:p>
    <w:p>
      <w:pPr>
        <w:jc w:val="center"/>
        <w:rPr>
          <w:rFonts w:hint="eastAsia" w:ascii="长城小标宋体" w:hAnsi="长城小标宋体" w:eastAsia="长城小标宋体" w:cs="长城小标宋体"/>
          <w:b/>
          <w:bCs/>
          <w:color w:val="auto"/>
          <w:sz w:val="44"/>
          <w:szCs w:val="44"/>
        </w:rPr>
      </w:pPr>
      <w:r>
        <w:rPr>
          <w:rFonts w:hint="eastAsia" w:ascii="长城小标宋体" w:hAnsi="长城小标宋体" w:eastAsia="长城小标宋体" w:cs="长城小标宋体"/>
          <w:b/>
          <w:bCs/>
          <w:color w:val="auto"/>
          <w:sz w:val="44"/>
          <w:szCs w:val="44"/>
          <w:lang w:val="en-US" w:eastAsia="zh-CN"/>
        </w:rPr>
        <w:t>预</w:t>
      </w:r>
      <w:r>
        <w:rPr>
          <w:rFonts w:hint="eastAsia" w:ascii="长城小标宋体" w:hAnsi="长城小标宋体" w:eastAsia="长城小标宋体" w:cs="长城小标宋体"/>
          <w:b/>
          <w:bCs/>
          <w:color w:val="auto"/>
          <w:sz w:val="44"/>
          <w:szCs w:val="44"/>
        </w:rPr>
        <w:t>通知</w:t>
      </w: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各省辖市、济源示范区、航空港区工业和信息化主管部门：</w:t>
      </w:r>
    </w:p>
    <w:p>
      <w:pPr>
        <w:ind w:firstLine="640" w:firstLineChars="200"/>
        <w:jc w:val="left"/>
        <w:rPr>
          <w:rFonts w:hint="eastAsia" w:ascii="仿宋_GB2312" w:hAnsi="Times New Roman" w:eastAsia="仿宋_GB2312" w:cs="仿宋_GB2312"/>
          <w:color w:val="auto"/>
          <w:kern w:val="2"/>
          <w:sz w:val="32"/>
          <w:szCs w:val="32"/>
          <w:lang w:val="en-US" w:eastAsia="zh-CN"/>
        </w:rPr>
      </w:pPr>
      <w:r>
        <w:rPr>
          <w:rFonts w:hint="eastAsia" w:ascii="仿宋_GB2312" w:hAnsi="Times New Roman" w:eastAsia="仿宋_GB2312" w:cs="仿宋_GB2312"/>
          <w:color w:val="auto"/>
          <w:kern w:val="2"/>
          <w:sz w:val="32"/>
          <w:szCs w:val="32"/>
          <w:lang w:val="en-US" w:eastAsia="zh-CN"/>
        </w:rPr>
        <w:t>为提升我省中小企业创新能力和专业化水平，促进中小企业高质量发展，激发涌现更多专精特新中小企业，按照《优质中小企业梯度培育管理暂行办法》（工信部企业〔2022〕63号，简称《暂行办法》）和《河南省优质中小企业梯度培育管理实施细则（暂行）》（豫工信企业〔2023〕  号，以下简称《实施细则》）要求，决定开展2023年度第一批河南省专精特新中小企业认定和2020年度河南省专精特新中小企业复核工作。现就有关事宜通知如下。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一、申报条件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（一）在河南省内工商注册登记，具有独立法人资格，截至2022年12月31日企业注册满两年，且是有效期内的创新型中小企业。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（二）符合《中小企业划型标准规定》。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（三）</w:t>
      </w:r>
      <w:r>
        <w:rPr>
          <w:rFonts w:hint="eastAsia" w:ascii="仿宋_GB2312" w:hAnsi="Times New Roman" w:eastAsia="仿宋_GB2312" w:cs="仿宋_GB2312"/>
          <w:color w:val="auto"/>
          <w:kern w:val="2"/>
          <w:sz w:val="32"/>
          <w:szCs w:val="32"/>
          <w:lang w:val="en-US" w:eastAsia="zh-CN"/>
        </w:rPr>
        <w:t>未被列入经营异常名录或严重失信主体名单，提供的产品（服务）不属于国家禁止、限制或淘汰类，同时近三年未发生重大安全（含网络安全、数据安全）、质量、环境污染等事故以及偷漏税等违法违规行为</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（四）坚持企业自愿原则，符合《实施细则》规定的专精特新中小企业认定标准。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二、申报时间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3月20日前。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三、组织实施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（一）线上申报。采取线上与线下相结合的方式，企业须自愿登录优质中小企业梯度培育平台（</w:t>
      </w:r>
      <w:r>
        <w:rPr>
          <w:rFonts w:hint="default" w:ascii="Times New Roman" w:hAnsi="Times New Roman" w:eastAsia="仿宋_GB2312" w:cs="Times New Roman"/>
          <w:color w:val="auto"/>
          <w:sz w:val="32"/>
          <w:szCs w:val="32"/>
          <w:lang w:val="en-US" w:eastAsia="zh-CN"/>
        </w:rPr>
        <w:t>zjtx.miit.gov.cn</w:t>
      </w:r>
      <w:r>
        <w:rPr>
          <w:rFonts w:hint="eastAsia" w:ascii="仿宋_GB2312" w:hAnsi="仿宋_GB2312" w:eastAsia="仿宋_GB2312" w:cs="仿宋_GB2312"/>
          <w:color w:val="auto"/>
          <w:sz w:val="32"/>
          <w:szCs w:val="32"/>
          <w:lang w:val="en-US" w:eastAsia="zh-CN"/>
        </w:rPr>
        <w:t>)，通过“数字化水平评测”模块进行自评，进入“专精特新中小企业申报”模块，如实、完整填报专精特新中小企业申请表，并上传佐证材料。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（二）市级审核。</w:t>
      </w:r>
      <w:r>
        <w:rPr>
          <w:rFonts w:hint="eastAsia" w:ascii="仿宋_GB2312" w:hAnsi="仿宋_GB2312" w:eastAsia="仿宋_GB2312" w:cs="仿宋_GB2312"/>
          <w:color w:val="auto"/>
          <w:sz w:val="32"/>
          <w:szCs w:val="32"/>
          <w:lang w:val="en-US" w:eastAsia="zh-CN"/>
        </w:rPr>
        <w:t>各省辖市、济源示范区、航空港区工业和信息化主管部门</w:t>
      </w:r>
      <w:r>
        <w:rPr>
          <w:rFonts w:hint="eastAsia" w:ascii="仿宋_GB2312" w:hAnsi="仿宋_GB2312" w:eastAsia="仿宋_GB2312" w:cs="仿宋_GB2312"/>
          <w:color w:val="auto"/>
          <w:sz w:val="32"/>
          <w:szCs w:val="32"/>
        </w:rPr>
        <w:t>根据专精特新中小企业认定标准，按照属地原则，对企业申</w:t>
      </w:r>
      <w:r>
        <w:rPr>
          <w:rFonts w:hint="eastAsia" w:ascii="仿宋_GB2312" w:hAnsi="仿宋_GB2312" w:eastAsia="仿宋_GB2312" w:cs="仿宋_GB2312"/>
          <w:color w:val="auto"/>
          <w:sz w:val="32"/>
          <w:szCs w:val="32"/>
          <w:lang w:val="en-US" w:eastAsia="zh-CN"/>
        </w:rPr>
        <w:t>请材料</w:t>
      </w:r>
      <w:r>
        <w:rPr>
          <w:rFonts w:hint="eastAsia" w:ascii="仿宋_GB2312" w:hAnsi="仿宋_GB2312" w:eastAsia="仿宋_GB2312" w:cs="仿宋_GB2312"/>
          <w:color w:val="auto"/>
          <w:sz w:val="32"/>
          <w:szCs w:val="32"/>
        </w:rPr>
        <w:t>和相关佐证材料进行初审、实地</w:t>
      </w:r>
      <w:r>
        <w:rPr>
          <w:rFonts w:hint="eastAsia" w:ascii="仿宋_GB2312" w:hAnsi="仿宋_GB2312" w:eastAsia="仿宋_GB2312" w:cs="仿宋_GB2312"/>
          <w:color w:val="auto"/>
          <w:sz w:val="32"/>
          <w:szCs w:val="32"/>
          <w:lang w:val="en-US" w:eastAsia="zh-CN"/>
        </w:rPr>
        <w:t>核</w:t>
      </w:r>
      <w:r>
        <w:rPr>
          <w:rFonts w:hint="eastAsia" w:ascii="仿宋_GB2312" w:hAnsi="仿宋_GB2312" w:eastAsia="仿宋_GB2312" w:cs="仿宋_GB2312"/>
          <w:color w:val="auto"/>
          <w:sz w:val="32"/>
          <w:szCs w:val="32"/>
        </w:rPr>
        <w:t>查，</w:t>
      </w:r>
      <w:r>
        <w:rPr>
          <w:rFonts w:hint="eastAsia" w:ascii="仿宋_GB2312" w:hAnsi="仿宋_GB2312" w:eastAsia="仿宋_GB2312" w:cs="仿宋_GB2312"/>
          <w:color w:val="auto"/>
          <w:sz w:val="32"/>
          <w:szCs w:val="32"/>
          <w:lang w:val="en-US" w:eastAsia="zh-CN"/>
        </w:rPr>
        <w:t>按分配名额</w:t>
      </w:r>
      <w:r>
        <w:rPr>
          <w:rFonts w:hint="eastAsia" w:ascii="仿宋_GB2312" w:hAnsi="仿宋_GB2312" w:eastAsia="仿宋_GB2312" w:cs="仿宋_GB2312"/>
          <w:color w:val="auto"/>
          <w:sz w:val="32"/>
          <w:szCs w:val="32"/>
        </w:rPr>
        <w:t>向省工业和信息化厅推荐，同时完成线上提交工作。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（三）省级认定。省工业和信息化厅组织专家对各</w:t>
      </w:r>
      <w:r>
        <w:rPr>
          <w:rFonts w:hint="eastAsia" w:ascii="仿宋_GB2312" w:hAnsi="仿宋_GB2312" w:eastAsia="仿宋_GB2312" w:cs="仿宋_GB2312"/>
          <w:color w:val="auto"/>
          <w:sz w:val="32"/>
          <w:szCs w:val="32"/>
          <w:lang w:val="en-US" w:eastAsia="zh-CN"/>
        </w:rPr>
        <w:t>地</w:t>
      </w:r>
      <w:r>
        <w:rPr>
          <w:rFonts w:hint="eastAsia" w:ascii="仿宋_GB2312" w:hAnsi="仿宋_GB2312" w:eastAsia="仿宋_GB2312" w:cs="仿宋_GB2312"/>
          <w:color w:val="auto"/>
          <w:sz w:val="32"/>
          <w:szCs w:val="32"/>
        </w:rPr>
        <w:t>推荐的企业</w:t>
      </w:r>
      <w:r>
        <w:rPr>
          <w:rFonts w:hint="eastAsia" w:ascii="仿宋_GB2312" w:hAnsi="仿宋_GB2312" w:eastAsia="仿宋_GB2312" w:cs="仿宋_GB2312"/>
          <w:color w:val="auto"/>
          <w:sz w:val="32"/>
          <w:szCs w:val="32"/>
          <w:lang w:val="en-US" w:eastAsia="zh-CN"/>
        </w:rPr>
        <w:t>材料</w:t>
      </w:r>
      <w:r>
        <w:rPr>
          <w:rFonts w:hint="eastAsia" w:ascii="仿宋_GB2312" w:hAnsi="仿宋_GB2312" w:eastAsia="仿宋_GB2312" w:cs="仿宋_GB2312"/>
          <w:color w:val="auto"/>
          <w:sz w:val="32"/>
          <w:szCs w:val="32"/>
        </w:rPr>
        <w:t>进行评审、</w:t>
      </w:r>
      <w:r>
        <w:rPr>
          <w:rFonts w:hint="eastAsia" w:ascii="仿宋_GB2312" w:hAnsi="仿宋_GB2312" w:eastAsia="仿宋_GB2312" w:cs="仿宋_GB2312"/>
          <w:color w:val="auto"/>
          <w:sz w:val="32"/>
          <w:szCs w:val="32"/>
          <w:lang w:val="en-US" w:eastAsia="zh-CN"/>
        </w:rPr>
        <w:t>实地</w:t>
      </w:r>
      <w:r>
        <w:rPr>
          <w:rFonts w:hint="eastAsia" w:ascii="仿宋_GB2312" w:hAnsi="仿宋_GB2312" w:eastAsia="仿宋_GB2312" w:cs="仿宋_GB2312"/>
          <w:color w:val="auto"/>
          <w:sz w:val="32"/>
          <w:szCs w:val="32"/>
        </w:rPr>
        <w:t>抽查，履行工作程序后，对拟认定企业进行公示。公示无异议的，印发正式</w:t>
      </w:r>
      <w:r>
        <w:rPr>
          <w:rFonts w:hint="eastAsia" w:ascii="仿宋_GB2312" w:hAnsi="仿宋_GB2312" w:eastAsia="仿宋_GB2312" w:cs="仿宋_GB2312"/>
          <w:color w:val="auto"/>
          <w:sz w:val="32"/>
          <w:szCs w:val="32"/>
          <w:lang w:val="en-US" w:eastAsia="zh-CN"/>
        </w:rPr>
        <w:t>名单</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复核工作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仿宋_GB2312"/>
          <w:color w:val="auto"/>
          <w:kern w:val="2"/>
          <w:sz w:val="32"/>
          <w:szCs w:val="32"/>
          <w:lang w:val="en-US" w:eastAsia="zh-CN"/>
        </w:rPr>
      </w:pPr>
      <w:r>
        <w:rPr>
          <w:rFonts w:hint="eastAsia" w:ascii="仿宋_GB2312" w:hAnsi="Times New Roman" w:eastAsia="仿宋_GB2312" w:cs="仿宋_GB2312"/>
          <w:color w:val="auto"/>
          <w:kern w:val="2"/>
          <w:sz w:val="32"/>
          <w:szCs w:val="32"/>
          <w:lang w:val="en-US" w:eastAsia="zh-CN"/>
        </w:rPr>
        <w:t>按《暂行办法》要求，</w:t>
      </w:r>
      <w:r>
        <w:rPr>
          <w:rFonts w:hint="eastAsia" w:ascii="仿宋_GB2312" w:hAnsi="仿宋_GB2312" w:eastAsia="仿宋_GB2312" w:cs="仿宋_GB2312"/>
          <w:color w:val="auto"/>
          <w:sz w:val="32"/>
          <w:szCs w:val="32"/>
          <w:lang w:eastAsia="zh-CN"/>
        </w:rPr>
        <w:t>我省</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年认定的</w:t>
      </w:r>
      <w:r>
        <w:rPr>
          <w:rFonts w:hint="eastAsia" w:ascii="仿宋_GB2312" w:hAnsi="仿宋_GB2312" w:eastAsia="仿宋_GB2312" w:cs="仿宋_GB2312"/>
          <w:color w:val="auto"/>
          <w:sz w:val="32"/>
          <w:szCs w:val="32"/>
          <w:lang w:eastAsia="zh-CN"/>
        </w:rPr>
        <w:t>河南省</w:t>
      </w:r>
      <w:r>
        <w:rPr>
          <w:rFonts w:hint="eastAsia" w:ascii="仿宋_GB2312" w:hAnsi="仿宋_GB2312" w:eastAsia="仿宋_GB2312" w:cs="仿宋_GB2312"/>
          <w:color w:val="auto"/>
          <w:sz w:val="32"/>
          <w:szCs w:val="32"/>
        </w:rPr>
        <w:t>专精特新中小企业</w:t>
      </w:r>
      <w:r>
        <w:rPr>
          <w:rFonts w:hint="eastAsia" w:ascii="仿宋_GB2312" w:hAnsi="仿宋_GB2312" w:eastAsia="仿宋_GB2312" w:cs="仿宋_GB2312"/>
          <w:color w:val="auto"/>
          <w:sz w:val="32"/>
          <w:szCs w:val="32"/>
          <w:lang w:eastAsia="zh-CN"/>
        </w:rPr>
        <w:t>（已被认定为专精特新“小巨人”企业的除外）需</w:t>
      </w:r>
      <w:r>
        <w:rPr>
          <w:rFonts w:hint="eastAsia" w:ascii="仿宋_GB2312" w:hAnsi="仿宋_GB2312" w:eastAsia="仿宋_GB2312" w:cs="仿宋_GB2312"/>
          <w:color w:val="auto"/>
          <w:sz w:val="32"/>
          <w:szCs w:val="32"/>
        </w:rPr>
        <w:t>按照</w:t>
      </w:r>
      <w:r>
        <w:rPr>
          <w:rFonts w:hint="eastAsia" w:ascii="仿宋_GB2312" w:hAnsi="仿宋_GB2312" w:eastAsia="仿宋_GB2312" w:cs="仿宋_GB2312"/>
          <w:color w:val="auto"/>
          <w:sz w:val="32"/>
          <w:szCs w:val="32"/>
          <w:lang w:eastAsia="zh-CN"/>
        </w:rPr>
        <w:t>上述第一、二、三项要求及程序</w:t>
      </w:r>
      <w:r>
        <w:rPr>
          <w:rFonts w:hint="eastAsia" w:ascii="仿宋_GB2312" w:hAnsi="仿宋_GB2312" w:eastAsia="仿宋_GB2312" w:cs="仿宋_GB2312"/>
          <w:color w:val="auto"/>
          <w:sz w:val="32"/>
          <w:szCs w:val="32"/>
        </w:rPr>
        <w:t>自愿申请完成复核。未申请和未通过复核的企业，</w:t>
      </w:r>
      <w:r>
        <w:rPr>
          <w:rFonts w:hint="eastAsia" w:ascii="仿宋_GB2312" w:hAnsi="仿宋_GB2312" w:eastAsia="仿宋_GB2312" w:cs="仿宋_GB2312"/>
          <w:color w:val="auto"/>
          <w:sz w:val="32"/>
          <w:szCs w:val="32"/>
          <w:lang w:eastAsia="zh-CN"/>
        </w:rPr>
        <w:t>到期后</w:t>
      </w:r>
      <w:r>
        <w:rPr>
          <w:rFonts w:hint="eastAsia" w:ascii="仿宋_GB2312" w:hAnsi="仿宋_GB2312" w:eastAsia="仿宋_GB2312" w:cs="仿宋_GB2312"/>
          <w:color w:val="auto"/>
          <w:sz w:val="32"/>
          <w:szCs w:val="32"/>
        </w:rPr>
        <w:t>相应称号自动</w:t>
      </w:r>
      <w:r>
        <w:rPr>
          <w:rFonts w:hint="eastAsia" w:ascii="仿宋_GB2312" w:hAnsi="Times New Roman" w:eastAsia="仿宋_GB2312" w:cs="仿宋_GB2312"/>
          <w:color w:val="auto"/>
          <w:kern w:val="2"/>
          <w:sz w:val="32"/>
          <w:szCs w:val="32"/>
          <w:lang w:val="en-US" w:eastAsia="zh-CN"/>
        </w:rPr>
        <w:t>失效。为加强政策衔接，在正式复核通过名单印发前，原专精特新中小企业称号依然有效。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五、企业重大变化报告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有效期内的创新型中小企业、</w:t>
      </w:r>
      <w:r>
        <w:rPr>
          <w:rFonts w:hint="eastAsia" w:ascii="仿宋_GB2312" w:hAnsi="仿宋_GB2312" w:eastAsia="仿宋_GB2312" w:cs="仿宋_GB2312"/>
          <w:color w:val="auto"/>
          <w:sz w:val="32"/>
          <w:szCs w:val="32"/>
        </w:rPr>
        <w:t>专精特新中小企业</w:t>
      </w:r>
      <w:r>
        <w:rPr>
          <w:rFonts w:hint="eastAsia" w:ascii="仿宋_GB2312" w:hAnsi="仿宋_GB2312" w:eastAsia="仿宋_GB2312" w:cs="仿宋_GB2312"/>
          <w:color w:val="auto"/>
          <w:sz w:val="32"/>
          <w:szCs w:val="32"/>
          <w:lang w:eastAsia="zh-CN"/>
        </w:rPr>
        <w:t>，</w:t>
      </w:r>
      <w:r>
        <w:rPr>
          <w:rFonts w:hint="eastAsia" w:ascii="仿宋_GB2312" w:hAnsi="Times New Roman" w:eastAsia="仿宋_GB2312" w:cs="仿宋_GB2312"/>
          <w:color w:val="auto"/>
          <w:kern w:val="2"/>
          <w:sz w:val="32"/>
          <w:szCs w:val="32"/>
          <w:lang w:val="en-US" w:eastAsia="zh-CN"/>
        </w:rPr>
        <w:t>如发生更名、合并、重组、跨省或跨省辖市级区域迁移、设立境外分支机构等与评价认定条件有关的重大变化</w:t>
      </w:r>
      <w:r>
        <w:rPr>
          <w:rFonts w:hint="eastAsia" w:ascii="仿宋_GB2312" w:hAnsi="仿宋_GB2312" w:eastAsia="仿宋_GB2312" w:cs="仿宋_GB2312"/>
          <w:color w:val="auto"/>
          <w:sz w:val="32"/>
          <w:szCs w:val="32"/>
        </w:rPr>
        <w:t>，需在</w:t>
      </w:r>
      <w:r>
        <w:rPr>
          <w:rFonts w:hint="eastAsia" w:ascii="仿宋_GB2312" w:hAnsi="仿宋_GB2312" w:eastAsia="仿宋_GB2312" w:cs="仿宋_GB2312"/>
          <w:color w:val="auto"/>
          <w:sz w:val="32"/>
          <w:szCs w:val="32"/>
          <w:lang w:val="en-US" w:eastAsia="zh-CN"/>
        </w:rPr>
        <w:t>本次</w:t>
      </w:r>
      <w:r>
        <w:rPr>
          <w:rFonts w:hint="eastAsia" w:ascii="仿宋_GB2312" w:hAnsi="仿宋_GB2312" w:eastAsia="仿宋_GB2312" w:cs="仿宋_GB2312"/>
          <w:color w:val="auto"/>
          <w:sz w:val="32"/>
          <w:szCs w:val="32"/>
        </w:rPr>
        <w:t>申报时间内登录培育平台，填写重大变化情况报告表。</w:t>
      </w:r>
      <w:r>
        <w:rPr>
          <w:rFonts w:hint="eastAsia" w:ascii="仿宋_GB2312" w:hAnsi="仿宋_GB2312" w:eastAsia="仿宋_GB2312" w:cs="仿宋_GB2312"/>
          <w:color w:val="auto"/>
          <w:sz w:val="32"/>
          <w:szCs w:val="32"/>
          <w:lang w:eastAsia="zh-CN"/>
        </w:rPr>
        <w:t>不再符合评价或认定标准的创新型中小企业和专精特新中小企业</w:t>
      </w:r>
      <w:r>
        <w:rPr>
          <w:rFonts w:hint="eastAsia" w:ascii="仿宋_GB2312" w:hAnsi="仿宋_GB2312" w:eastAsia="仿宋_GB2312" w:cs="仿宋_GB2312"/>
          <w:color w:val="auto"/>
          <w:sz w:val="32"/>
          <w:szCs w:val="32"/>
        </w:rPr>
        <w:t>经</w:t>
      </w:r>
      <w:r>
        <w:rPr>
          <w:rFonts w:hint="eastAsia" w:ascii="仿宋_GB2312" w:hAnsi="仿宋_GB2312" w:eastAsia="仿宋_GB2312" w:cs="仿宋_GB2312"/>
          <w:color w:val="auto"/>
          <w:sz w:val="32"/>
          <w:szCs w:val="32"/>
          <w:lang w:val="en-US" w:eastAsia="zh-CN"/>
        </w:rPr>
        <w:t>各省辖市、济源示范区、航空港区工业和信息化主管部门和省工业和信息化厅</w:t>
      </w:r>
      <w:r>
        <w:rPr>
          <w:rFonts w:hint="eastAsia" w:ascii="仿宋_GB2312" w:hAnsi="仿宋_GB2312" w:eastAsia="仿宋_GB2312" w:cs="仿宋_GB2312"/>
          <w:color w:val="auto"/>
          <w:sz w:val="32"/>
          <w:szCs w:val="32"/>
        </w:rPr>
        <w:t>两级审核后</w:t>
      </w:r>
      <w:r>
        <w:rPr>
          <w:rFonts w:hint="eastAsia" w:ascii="仿宋_GB2312" w:hAnsi="仿宋_GB2312" w:eastAsia="仿宋_GB2312" w:cs="仿宋_GB2312"/>
          <w:color w:val="auto"/>
          <w:sz w:val="32"/>
          <w:szCs w:val="32"/>
          <w:lang w:eastAsia="zh-CN"/>
        </w:rPr>
        <w:t>取消公告或认定。</w:t>
      </w:r>
      <w:r>
        <w:rPr>
          <w:rFonts w:hint="eastAsia" w:ascii="仿宋_GB2312" w:hAnsi="仿宋_GB2312" w:eastAsia="仿宋_GB2312" w:cs="仿宋_GB2312"/>
          <w:color w:val="auto"/>
          <w:sz w:val="32"/>
          <w:szCs w:val="32"/>
        </w:rPr>
        <w:t>发生</w:t>
      </w:r>
      <w:r>
        <w:rPr>
          <w:rFonts w:hint="eastAsia" w:ascii="仿宋_GB2312" w:hAnsi="仿宋_GB2312" w:eastAsia="仿宋_GB2312" w:cs="仿宋_GB2312"/>
          <w:color w:val="auto"/>
          <w:sz w:val="32"/>
          <w:szCs w:val="32"/>
          <w:lang w:eastAsia="zh-CN"/>
        </w:rPr>
        <w:t>简单</w:t>
      </w:r>
      <w:r>
        <w:rPr>
          <w:rFonts w:hint="eastAsia" w:ascii="仿宋_GB2312" w:hAnsi="仿宋_GB2312" w:eastAsia="仿宋_GB2312" w:cs="仿宋_GB2312"/>
          <w:color w:val="auto"/>
          <w:sz w:val="32"/>
          <w:szCs w:val="32"/>
        </w:rPr>
        <w:t>更名的企业需填写企业简单更名申请表，</w:t>
      </w:r>
      <w:r>
        <w:rPr>
          <w:rFonts w:hint="eastAsia" w:ascii="仿宋_GB2312" w:hAnsi="仿宋_GB2312" w:eastAsia="仿宋_GB2312" w:cs="仿宋_GB2312"/>
          <w:color w:val="auto"/>
          <w:sz w:val="32"/>
          <w:szCs w:val="32"/>
          <w:lang w:eastAsia="zh-CN"/>
        </w:rPr>
        <w:t>并</w:t>
      </w:r>
      <w:r>
        <w:rPr>
          <w:rFonts w:hint="eastAsia" w:ascii="仿宋_GB2312" w:hAnsi="仿宋_GB2312" w:eastAsia="仿宋_GB2312" w:cs="仿宋_GB2312"/>
          <w:color w:val="auto"/>
          <w:sz w:val="32"/>
          <w:szCs w:val="32"/>
        </w:rPr>
        <w:t>提供相应佐证材料</w:t>
      </w:r>
      <w:r>
        <w:rPr>
          <w:rFonts w:hint="eastAsia" w:ascii="仿宋_GB2312" w:hAnsi="仿宋_GB2312" w:eastAsia="仿宋_GB2312" w:cs="仿宋_GB2312"/>
          <w:color w:val="auto"/>
          <w:sz w:val="32"/>
          <w:szCs w:val="32"/>
          <w:lang w:eastAsia="zh-CN"/>
        </w:rPr>
        <w:t>。后续发生重大变化的，应在发生变化后的</w:t>
      </w:r>
      <w:r>
        <w:rPr>
          <w:rFonts w:hint="eastAsia" w:ascii="仿宋_GB2312" w:hAnsi="仿宋_GB2312" w:eastAsia="仿宋_GB2312" w:cs="仿宋_GB2312"/>
          <w:color w:val="auto"/>
          <w:sz w:val="32"/>
          <w:szCs w:val="32"/>
          <w:lang w:val="en-US" w:eastAsia="zh-CN"/>
        </w:rPr>
        <w:t>3个月内</w:t>
      </w:r>
      <w:r>
        <w:rPr>
          <w:rFonts w:hint="eastAsia" w:ascii="仿宋_GB2312" w:hAnsi="仿宋_GB2312" w:eastAsia="仿宋_GB2312" w:cs="仿宋_GB2312"/>
          <w:color w:val="auto"/>
          <w:sz w:val="32"/>
          <w:szCs w:val="32"/>
        </w:rPr>
        <w:t>登录培育平台，填写重大变化情况报告表</w:t>
      </w:r>
      <w:r>
        <w:rPr>
          <w:rFonts w:hint="eastAsia" w:ascii="仿宋_GB2312" w:hAnsi="仿宋_GB2312" w:eastAsia="仿宋_GB2312" w:cs="仿宋_GB2312"/>
          <w:color w:val="auto"/>
          <w:sz w:val="32"/>
          <w:szCs w:val="32"/>
          <w:lang w:eastAsia="zh-CN"/>
        </w:rPr>
        <w:t>，未报告的，取消复核资格，或直接取消公告或认定</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六、信息更新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请组织</w:t>
      </w:r>
      <w:r>
        <w:rPr>
          <w:rFonts w:hint="eastAsia" w:ascii="仿宋_GB2312" w:hAnsi="仿宋_GB2312" w:eastAsia="仿宋_GB2312" w:cs="仿宋_GB2312"/>
          <w:color w:val="auto"/>
          <w:sz w:val="32"/>
          <w:szCs w:val="32"/>
          <w:lang w:val="en-US" w:eastAsia="zh-CN"/>
        </w:rPr>
        <w:t>本地有效期内的创新型中小企业、专精特新中小</w:t>
      </w:r>
      <w:r>
        <w:rPr>
          <w:rFonts w:hint="default" w:ascii="仿宋_GB2312" w:hAnsi="仿宋_GB2312" w:eastAsia="仿宋_GB2312" w:cs="仿宋_GB2312"/>
          <w:color w:val="auto"/>
          <w:sz w:val="32"/>
          <w:szCs w:val="32"/>
        </w:rPr>
        <w:t>企业于4月30日</w:t>
      </w:r>
      <w:r>
        <w:rPr>
          <w:rFonts w:hint="eastAsia" w:ascii="仿宋_GB2312" w:hAnsi="仿宋_GB2312" w:eastAsia="仿宋_GB2312" w:cs="仿宋_GB2312"/>
          <w:color w:val="auto"/>
          <w:sz w:val="32"/>
          <w:szCs w:val="32"/>
          <w:lang w:val="en-US" w:eastAsia="zh-CN"/>
        </w:rPr>
        <w:t>前</w:t>
      </w:r>
      <w:r>
        <w:rPr>
          <w:rFonts w:hint="default" w:ascii="仿宋_GB2312" w:hAnsi="仿宋_GB2312" w:eastAsia="仿宋_GB2312" w:cs="仿宋_GB2312"/>
          <w:color w:val="auto"/>
          <w:sz w:val="32"/>
          <w:szCs w:val="32"/>
        </w:rPr>
        <w:t>登录优质中小企业梯度培育平台（</w:t>
      </w:r>
      <w:r>
        <w:rPr>
          <w:rFonts w:hint="default" w:ascii="Times New Roman" w:hAnsi="Times New Roman" w:eastAsia="仿宋_GB2312" w:cs="Times New Roman"/>
          <w:color w:val="auto"/>
          <w:sz w:val="32"/>
          <w:szCs w:val="32"/>
          <w:lang w:val="en-US" w:eastAsia="zh-CN"/>
        </w:rPr>
        <w:t>zjtx.miit.gov.cn</w:t>
      </w:r>
      <w:r>
        <w:rPr>
          <w:rFonts w:hint="default" w:ascii="仿宋_GB2312" w:hAnsi="仿宋_GB2312" w:eastAsia="仿宋_GB2312" w:cs="仿宋_GB2312"/>
          <w:color w:val="auto"/>
          <w:sz w:val="32"/>
          <w:szCs w:val="32"/>
        </w:rPr>
        <w:t>），通过“企业信息-年度信息更新模块”，</w:t>
      </w:r>
      <w:r>
        <w:rPr>
          <w:rFonts w:hint="eastAsia" w:ascii="仿宋_GB2312" w:hAnsi="仿宋_GB2312" w:eastAsia="仿宋_GB2312" w:cs="仿宋_GB2312"/>
          <w:color w:val="auto"/>
          <w:sz w:val="32"/>
          <w:szCs w:val="32"/>
          <w:lang w:eastAsia="zh-CN"/>
        </w:rPr>
        <w:t>更新企业</w:t>
      </w:r>
      <w:r>
        <w:rPr>
          <w:rFonts w:hint="default" w:ascii="仿宋_GB2312" w:hAnsi="仿宋_GB2312" w:eastAsia="仿宋_GB2312" w:cs="仿宋_GB2312"/>
          <w:color w:val="auto"/>
          <w:sz w:val="32"/>
          <w:szCs w:val="32"/>
        </w:rPr>
        <w:t>数据。按照《</w:t>
      </w:r>
      <w:r>
        <w:rPr>
          <w:rFonts w:hint="eastAsia" w:ascii="仿宋_GB2312" w:hAnsi="Times New Roman" w:eastAsia="仿宋_GB2312" w:cs="仿宋_GB2312"/>
          <w:color w:val="auto"/>
          <w:kern w:val="2"/>
          <w:sz w:val="32"/>
          <w:szCs w:val="32"/>
          <w:lang w:val="en-US" w:eastAsia="zh-CN"/>
        </w:rPr>
        <w:t>暂行办法</w:t>
      </w:r>
      <w:r>
        <w:rPr>
          <w:rFonts w:hint="default" w:ascii="仿宋_GB2312" w:hAnsi="仿宋_GB2312" w:eastAsia="仿宋_GB2312" w:cs="仿宋_GB2312"/>
          <w:color w:val="auto"/>
          <w:sz w:val="32"/>
          <w:szCs w:val="32"/>
        </w:rPr>
        <w:t>》规定，未及时更新企业信息的，取消复核资格。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七</w:t>
      </w:r>
      <w:r>
        <w:rPr>
          <w:rFonts w:hint="eastAsia" w:ascii="黑体" w:hAnsi="黑体" w:eastAsia="黑体" w:cs="黑体"/>
          <w:color w:val="auto"/>
          <w:sz w:val="32"/>
          <w:szCs w:val="32"/>
        </w:rPr>
        <w:t>、工作要求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（一）请</w:t>
      </w:r>
      <w:r>
        <w:rPr>
          <w:rFonts w:hint="eastAsia" w:ascii="仿宋_GB2312" w:hAnsi="仿宋_GB2312" w:eastAsia="仿宋_GB2312" w:cs="仿宋_GB2312"/>
          <w:color w:val="auto"/>
          <w:sz w:val="32"/>
          <w:szCs w:val="32"/>
          <w:lang w:val="en-US" w:eastAsia="zh-CN"/>
        </w:rPr>
        <w:t>各省辖市、济源示范区、航空港区工业和信息化主管部门</w:t>
      </w:r>
      <w:r>
        <w:rPr>
          <w:rFonts w:hint="eastAsia" w:ascii="仿宋_GB2312" w:hAnsi="仿宋_GB2312" w:eastAsia="仿宋_GB2312" w:cs="仿宋_GB2312"/>
          <w:color w:val="auto"/>
          <w:sz w:val="32"/>
          <w:szCs w:val="32"/>
        </w:rPr>
        <w:t>高度重视，切实加强组织协调，加大宣贯力度，做好答疑解读，确保企业了解掌握申报要求，广泛动员符合条件的企业申报。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仿宋_GB2312"/>
          <w:color w:val="auto"/>
          <w:kern w:val="2"/>
          <w:sz w:val="32"/>
          <w:szCs w:val="32"/>
          <w:lang w:val="en-US" w:eastAsia="zh-CN"/>
        </w:rPr>
      </w:pPr>
      <w:r>
        <w:rPr>
          <w:rFonts w:hint="eastAsia" w:ascii="仿宋_GB2312" w:hAnsi="仿宋_GB2312" w:eastAsia="仿宋_GB2312" w:cs="仿宋_GB2312"/>
          <w:color w:val="auto"/>
          <w:sz w:val="32"/>
          <w:szCs w:val="32"/>
        </w:rPr>
        <w:t>（二）各</w:t>
      </w:r>
      <w:r>
        <w:rPr>
          <w:rFonts w:hint="eastAsia" w:ascii="仿宋_GB2312" w:hAnsi="仿宋_GB2312" w:eastAsia="仿宋_GB2312" w:cs="仿宋_GB2312"/>
          <w:color w:val="auto"/>
          <w:sz w:val="32"/>
          <w:szCs w:val="32"/>
          <w:lang w:val="en-US" w:eastAsia="zh-CN"/>
        </w:rPr>
        <w:t>地</w:t>
      </w:r>
      <w:r>
        <w:rPr>
          <w:rFonts w:hint="eastAsia" w:ascii="仿宋_GB2312" w:hAnsi="Times New Roman" w:eastAsia="仿宋_GB2312" w:cs="仿宋_GB2312"/>
          <w:color w:val="auto"/>
          <w:kern w:val="2"/>
          <w:sz w:val="32"/>
          <w:szCs w:val="32"/>
          <w:lang w:val="en-US" w:eastAsia="zh-CN"/>
        </w:rPr>
        <w:t>工业和信息化主管部门负责指导企业严谨、规范整理申报材料，</w:t>
      </w:r>
      <w:r>
        <w:rPr>
          <w:rFonts w:hint="eastAsia" w:ascii="仿宋_GB2312" w:hAnsi="仿宋_GB2312" w:eastAsia="仿宋_GB2312" w:cs="仿宋_GB2312"/>
          <w:color w:val="auto"/>
          <w:sz w:val="32"/>
          <w:szCs w:val="32"/>
        </w:rPr>
        <w:t>落实好初审责任，</w:t>
      </w:r>
      <w:r>
        <w:rPr>
          <w:rFonts w:hint="eastAsia" w:ascii="仿宋_GB2312" w:hAnsi="Times New Roman" w:eastAsia="仿宋_GB2312" w:cs="仿宋_GB2312"/>
          <w:color w:val="auto"/>
          <w:kern w:val="2"/>
          <w:sz w:val="32"/>
          <w:szCs w:val="32"/>
          <w:lang w:val="en-US" w:eastAsia="zh-CN"/>
        </w:rPr>
        <w:t>对企业提供的佐证材料进行核实，把好材料真实性审核关口。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）请各</w:t>
      </w:r>
      <w:r>
        <w:rPr>
          <w:rFonts w:hint="eastAsia" w:ascii="仿宋_GB2312" w:hAnsi="仿宋_GB2312" w:eastAsia="仿宋_GB2312" w:cs="仿宋_GB2312"/>
          <w:color w:val="auto"/>
          <w:sz w:val="32"/>
          <w:szCs w:val="32"/>
          <w:lang w:val="en-US" w:eastAsia="zh-CN"/>
        </w:rPr>
        <w:t>地</w:t>
      </w:r>
      <w:r>
        <w:rPr>
          <w:rFonts w:hint="eastAsia" w:ascii="仿宋_GB2312" w:hAnsi="Times New Roman" w:eastAsia="仿宋_GB2312" w:cs="仿宋_GB2312"/>
          <w:color w:val="auto"/>
          <w:kern w:val="2"/>
          <w:sz w:val="32"/>
          <w:szCs w:val="32"/>
          <w:lang w:val="en-US" w:eastAsia="zh-CN"/>
        </w:rPr>
        <w:t>工业和信息化主管部门</w:t>
      </w:r>
      <w:r>
        <w:rPr>
          <w:rFonts w:hint="eastAsia" w:ascii="仿宋_GB2312" w:hAnsi="仿宋_GB2312" w:eastAsia="仿宋_GB2312" w:cs="仿宋_GB2312"/>
          <w:color w:val="auto"/>
          <w:sz w:val="32"/>
          <w:szCs w:val="32"/>
        </w:rPr>
        <w:t>于</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日前完成申报初审和</w:t>
      </w:r>
      <w:r>
        <w:rPr>
          <w:rFonts w:hint="eastAsia" w:ascii="仿宋_GB2312" w:hAnsi="仿宋_GB2312" w:eastAsia="仿宋_GB2312" w:cs="仿宋_GB2312"/>
          <w:color w:val="auto"/>
          <w:sz w:val="32"/>
          <w:szCs w:val="32"/>
          <w:lang w:val="en-US" w:eastAsia="zh-CN"/>
        </w:rPr>
        <w:t>推荐</w:t>
      </w:r>
      <w:r>
        <w:rPr>
          <w:rFonts w:hint="eastAsia" w:ascii="仿宋_GB2312" w:hAnsi="仿宋_GB2312" w:eastAsia="仿宋_GB2312" w:cs="仿宋_GB2312"/>
          <w:color w:val="auto"/>
          <w:sz w:val="32"/>
          <w:szCs w:val="32"/>
        </w:rPr>
        <w:t>工作，将</w:t>
      </w:r>
      <w:r>
        <w:rPr>
          <w:rFonts w:hint="eastAsia" w:ascii="仿宋_GB2312" w:hAnsi="Times New Roman" w:eastAsia="仿宋_GB2312" w:cs="仿宋_GB2312"/>
          <w:color w:val="auto"/>
          <w:kern w:val="2"/>
          <w:sz w:val="32"/>
          <w:szCs w:val="32"/>
          <w:lang w:val="en-US" w:eastAsia="zh-CN"/>
        </w:rPr>
        <w:t>企业申报材料纸质件（</w:t>
      </w:r>
      <w:r>
        <w:rPr>
          <w:rFonts w:hint="default" w:ascii="Times New Roman" w:hAnsi="Times New Roman" w:eastAsia="仿宋_GB2312" w:cs="Times New Roman"/>
          <w:color w:val="auto"/>
          <w:kern w:val="2"/>
          <w:sz w:val="32"/>
          <w:szCs w:val="32"/>
          <w:lang w:val="en-US" w:eastAsia="zh-CN"/>
        </w:rPr>
        <w:t>1</w:t>
      </w:r>
      <w:r>
        <w:rPr>
          <w:rFonts w:hint="eastAsia" w:ascii="仿宋_GB2312" w:hAnsi="Times New Roman" w:eastAsia="仿宋_GB2312" w:cs="仿宋_GB2312"/>
          <w:color w:val="auto"/>
          <w:kern w:val="2"/>
          <w:sz w:val="32"/>
          <w:szCs w:val="32"/>
          <w:lang w:val="en-US" w:eastAsia="zh-CN"/>
        </w:rPr>
        <w:t>份）、企业申报材料电子版（所有材料扫描为</w:t>
      </w:r>
      <w:r>
        <w:rPr>
          <w:rFonts w:hint="default" w:ascii="Times New Roman" w:hAnsi="Times New Roman" w:eastAsia="仿宋_GB2312" w:cs="Times New Roman"/>
          <w:color w:val="auto"/>
          <w:kern w:val="2"/>
          <w:sz w:val="32"/>
          <w:szCs w:val="32"/>
          <w:lang w:val="en-US" w:eastAsia="zh-CN"/>
        </w:rPr>
        <w:t>PDF</w:t>
      </w:r>
      <w:r>
        <w:rPr>
          <w:rFonts w:hint="eastAsia" w:ascii="仿宋_GB2312" w:hAnsi="Times New Roman" w:eastAsia="仿宋_GB2312" w:cs="仿宋_GB2312"/>
          <w:color w:val="auto"/>
          <w:kern w:val="2"/>
          <w:sz w:val="32"/>
          <w:szCs w:val="32"/>
          <w:lang w:val="en-US" w:eastAsia="zh-CN"/>
        </w:rPr>
        <w:t>格式，由各地汇总后刻录光盘）、推荐汇总表报送至省工业和信息化厅（中小企业局）。逾</w:t>
      </w:r>
      <w:r>
        <w:rPr>
          <w:rFonts w:hint="eastAsia" w:ascii="仿宋_GB2312" w:hAnsi="仿宋_GB2312" w:eastAsia="仿宋_GB2312" w:cs="仿宋_GB2312"/>
          <w:color w:val="auto"/>
          <w:sz w:val="32"/>
          <w:szCs w:val="32"/>
          <w:lang w:val="en-US" w:eastAsia="zh-CN"/>
        </w:rPr>
        <w:t>期一律不予受理。</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Times New Roman" w:eastAsia="仿宋_GB2312" w:cs="仿宋_GB2312"/>
          <w:color w:val="auto"/>
          <w:kern w:val="2"/>
          <w:sz w:val="32"/>
          <w:szCs w:val="32"/>
          <w:lang w:val="en-US" w:eastAsia="zh-CN"/>
        </w:rPr>
      </w:pPr>
      <w:r>
        <w:rPr>
          <w:rFonts w:hint="eastAsia" w:ascii="仿宋_GB2312" w:hAnsi="仿宋_GB2312" w:eastAsia="仿宋_GB2312" w:cs="仿宋_GB2312"/>
          <w:color w:val="auto"/>
          <w:sz w:val="32"/>
          <w:szCs w:val="32"/>
          <w:lang w:val="en-US" w:eastAsia="zh-CN"/>
        </w:rPr>
        <w:t>（四）</w:t>
      </w:r>
      <w:r>
        <w:rPr>
          <w:rFonts w:hint="eastAsia" w:ascii="仿宋_GB2312" w:hAnsi="Times New Roman" w:eastAsia="仿宋_GB2312" w:cs="仿宋_GB2312"/>
          <w:color w:val="auto"/>
          <w:kern w:val="2"/>
          <w:sz w:val="32"/>
          <w:szCs w:val="32"/>
          <w:lang w:val="en-US" w:eastAsia="zh-CN"/>
        </w:rPr>
        <w:t>省级专精特新中小企业认定和复核工作均不收取任何费用。审核坚持公平公正，随机抽取专家，未委托任何机构开展培训，不需要也不建议通过任何中介机构辅助申请。企业只需如实填报，并提供资料即可。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"http://www.lnqypt.cn/zxqypt-bucket/jeditor/fujian1_1675322729789.doc" \o "附件1.doc"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河南省</w:t>
      </w:r>
      <w:r>
        <w:rPr>
          <w:rFonts w:hint="eastAsia" w:ascii="仿宋_GB2312" w:hAnsi="仿宋_GB2312" w:eastAsia="仿宋_GB2312" w:cs="仿宋_GB2312"/>
          <w:color w:val="auto"/>
          <w:sz w:val="32"/>
          <w:szCs w:val="32"/>
        </w:rPr>
        <w:t>专精特新中小企业申请表</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lang w:val="en-US" w:eastAsia="zh-CN"/>
        </w:rPr>
        <w:t>(系统导出打印)</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"http://www.lnqypt.cn/zxqypt-bucket/jeditor/fujian2_1675324353235.doc" \o "附件2.doc"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2.佐证材料（专精特新中小企业）</w:t>
      </w:r>
      <w:r>
        <w:rPr>
          <w:rFonts w:hint="eastAsia" w:ascii="仿宋_GB2312" w:hAnsi="仿宋_GB2312" w:eastAsia="仿宋_GB2312" w:cs="仿宋_GB2312"/>
          <w:color w:val="auto"/>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3.专精特新中小企业推荐数量分配表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"http://www.lnqypt.cn/zxqypt-bucket/jeditor/fujian4_1675322780282.doc" \o "附件4.doc"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eastAsia="zh-CN"/>
        </w:rPr>
        <w:t>专精特新（创新型）</w:t>
      </w:r>
      <w:r>
        <w:rPr>
          <w:rFonts w:hint="eastAsia" w:ascii="仿宋_GB2312" w:hAnsi="仿宋_GB2312" w:eastAsia="仿宋_GB2312" w:cs="仿宋_GB2312"/>
          <w:color w:val="auto"/>
          <w:sz w:val="32"/>
          <w:szCs w:val="32"/>
        </w:rPr>
        <w:t>中小企业重大变化情况报告表</w:t>
      </w:r>
      <w:r>
        <w:rPr>
          <w:rFonts w:hint="eastAsia" w:ascii="仿宋_GB2312" w:hAnsi="仿宋_GB2312" w:eastAsia="仿宋_GB2312" w:cs="仿宋_GB2312"/>
          <w:color w:val="auto"/>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"http://www.lnqypt.cn/zxqypt-bucket/jeditor/fujian5_1675322803860.doc" \o "附件5.doc"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eastAsia="zh-CN"/>
        </w:rPr>
        <w:t>专精特新（创新型）中小企业</w:t>
      </w:r>
      <w:r>
        <w:rPr>
          <w:rFonts w:hint="eastAsia" w:ascii="仿宋_GB2312" w:hAnsi="仿宋_GB2312" w:eastAsia="仿宋_GB2312" w:cs="仿宋_GB2312"/>
          <w:color w:val="auto"/>
          <w:sz w:val="32"/>
          <w:szCs w:val="32"/>
        </w:rPr>
        <w:t>简单更名申请表</w:t>
      </w:r>
      <w:r>
        <w:rPr>
          <w:rFonts w:hint="eastAsia" w:ascii="仿宋_GB2312" w:hAnsi="仿宋_GB2312" w:eastAsia="仿宋_GB2312" w:cs="仿宋_GB2312"/>
          <w:color w:val="auto"/>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"http://www.lnqypt.cn/zxqypt-bucket/jeditor/fujian6_1675322817812.doc" \o "附件6.doc"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6.佐证材料（简单更名）</w:t>
      </w:r>
      <w:r>
        <w:rPr>
          <w:rFonts w:hint="eastAsia" w:ascii="仿宋_GB2312" w:hAnsi="仿宋_GB2312" w:eastAsia="仿宋_GB2312" w:cs="仿宋_GB2312"/>
          <w:color w:val="auto"/>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"http://www.lnqypt.cn/zxqypt-bucket/jeditor/fujian7_1675322859773.doc" \o "附件7.doc"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7.2023年度</w:t>
      </w:r>
      <w:r>
        <w:rPr>
          <w:rFonts w:hint="eastAsia" w:ascii="仿宋_GB2312" w:hAnsi="仿宋_GB2312" w:eastAsia="仿宋_GB2312" w:cs="仿宋_GB2312"/>
          <w:color w:val="auto"/>
          <w:sz w:val="32"/>
          <w:szCs w:val="32"/>
          <w:lang w:val="en-US" w:eastAsia="zh-CN"/>
        </w:rPr>
        <w:t>河南省</w:t>
      </w:r>
      <w:r>
        <w:rPr>
          <w:rFonts w:hint="eastAsia" w:ascii="仿宋_GB2312" w:hAnsi="仿宋_GB2312" w:eastAsia="仿宋_GB2312" w:cs="仿宋_GB2312"/>
          <w:color w:val="auto"/>
          <w:sz w:val="32"/>
          <w:szCs w:val="32"/>
        </w:rPr>
        <w:t>专精特新中小企业推荐汇总表</w:t>
      </w:r>
      <w:r>
        <w:rPr>
          <w:rFonts w:hint="eastAsia" w:ascii="仿宋_GB2312" w:hAnsi="仿宋_GB2312" w:eastAsia="仿宋_GB2312" w:cs="仿宋_GB2312"/>
          <w:color w:val="auto"/>
          <w:sz w:val="32"/>
          <w:szCs w:val="32"/>
        </w:rPr>
        <w:fldChar w:fldCharType="end"/>
      </w:r>
    </w:p>
    <w:p>
      <w:pPr>
        <w:pStyle w:val="3"/>
        <w:jc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8.2020年度河南省专精特新中小企业复核推荐汇总</w:t>
      </w:r>
    </w:p>
    <w:p>
      <w:pPr>
        <w:pStyle w:val="3"/>
        <w:ind w:firstLine="1920" w:firstLineChars="60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2"/>
          <w:sz w:val="32"/>
          <w:szCs w:val="32"/>
          <w:lang w:val="en-US" w:eastAsia="zh-CN" w:bidi="ar-SA"/>
        </w:rPr>
        <w:t>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9.专精特新中小企业简单更名汇总表</w:t>
      </w:r>
    </w:p>
    <w:p>
      <w:pPr>
        <w:pStyle w:val="2"/>
        <w:ind w:left="0" w:leftChars="0" w:firstLine="1600" w:firstLineChars="5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i w:val="0"/>
          <w:color w:val="auto"/>
          <w:kern w:val="0"/>
          <w:sz w:val="32"/>
          <w:szCs w:val="32"/>
          <w:u w:val="none"/>
          <w:lang w:val="en-US" w:eastAsia="zh-CN"/>
        </w:rPr>
        <w:t>优质中小企业梯度培育工作联系电话</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widowControl w:val="0"/>
        <w:spacing w:before="0" w:beforeAutospacing="0" w:after="0" w:afterAutospacing="0" w:line="600" w:lineRule="exact"/>
        <w:jc w:val="both"/>
        <w:rPr>
          <w:rFonts w:ascii="Times New Roman" w:hAnsi="Times New Roman" w:eastAsia="黑体" w:cs="Times New Roman"/>
          <w:color w:val="auto"/>
          <w:kern w:val="0"/>
          <w:sz w:val="32"/>
          <w:szCs w:val="32"/>
          <w:lang w:val="en-US" w:eastAsia="zh-CN" w:bidi="ar-SA"/>
        </w:rPr>
      </w:pPr>
      <w:r>
        <w:rPr>
          <w:rFonts w:ascii="Times New Roman" w:hAnsi="Times New Roman" w:eastAsia="黑体" w:cs="Times New Roman"/>
          <w:color w:val="auto"/>
          <w:kern w:val="0"/>
          <w:sz w:val="32"/>
          <w:szCs w:val="32"/>
          <w:lang w:val="en-US" w:eastAsia="zh-CN" w:bidi="ar-SA"/>
        </w:rPr>
        <w:t>附件1</w:t>
      </w:r>
    </w:p>
    <w:p>
      <w:pPr>
        <w:jc w:val="left"/>
        <w:rPr>
          <w:rFonts w:hint="eastAsia" w:ascii="仿宋_GB2312" w:hAnsi="仿宋_GB2312" w:eastAsia="仿宋_GB2312" w:cs="仿宋_GB2312"/>
          <w:b/>
          <w:bCs/>
          <w:color w:val="auto"/>
          <w:sz w:val="36"/>
          <w:szCs w:val="36"/>
          <w:lang w:val="en-US" w:eastAsia="zh-CN"/>
        </w:rPr>
      </w:pPr>
    </w:p>
    <w:p>
      <w:pPr>
        <w:jc w:val="left"/>
        <w:rPr>
          <w:rFonts w:ascii="Times New Roman" w:hAnsi="Times New Roman" w:eastAsia="黑体" w:cs="Times New Roman"/>
          <w:color w:val="FF0000"/>
          <w:sz w:val="36"/>
          <w:szCs w:val="36"/>
        </w:rPr>
      </w:pPr>
      <w:r>
        <w:rPr>
          <w:rFonts w:hint="eastAsia" w:ascii="仿宋_GB2312" w:hAnsi="仿宋_GB2312" w:eastAsia="仿宋_GB2312" w:cs="仿宋_GB2312"/>
          <w:b/>
          <w:bCs/>
          <w:color w:val="FF0000"/>
          <w:sz w:val="36"/>
          <w:szCs w:val="36"/>
          <w:lang w:val="en-US" w:eastAsia="zh-CN"/>
        </w:rPr>
        <w:t>（注意：本表必须经申报系统导出后打印）</w:t>
      </w:r>
    </w:p>
    <w:p>
      <w:pPr>
        <w:pStyle w:val="3"/>
        <w:rPr>
          <w:rFonts w:eastAsia="黑体"/>
          <w:color w:val="auto"/>
          <w:sz w:val="32"/>
          <w:szCs w:val="32"/>
        </w:rPr>
      </w:pPr>
    </w:p>
    <w:p>
      <w:pPr>
        <w:snapToGrid w:val="0"/>
        <w:jc w:val="center"/>
        <w:rPr>
          <w:rFonts w:ascii="Times New Roman" w:hAnsi="Times New Roman" w:eastAsia="方正小标宋简体" w:cs="Times New Roman"/>
          <w:color w:val="auto"/>
          <w:sz w:val="52"/>
          <w:szCs w:val="52"/>
        </w:rPr>
      </w:pPr>
    </w:p>
    <w:p>
      <w:pPr>
        <w:snapToGrid w:val="0"/>
        <w:spacing w:line="360" w:lineRule="auto"/>
        <w:jc w:val="center"/>
        <w:rPr>
          <w:rFonts w:hint="eastAsia" w:ascii="长城小标宋体" w:hAnsi="长城小标宋体" w:eastAsia="长城小标宋体" w:cs="长城小标宋体"/>
          <w:b/>
          <w:bCs w:val="0"/>
          <w:color w:val="auto"/>
          <w:sz w:val="56"/>
          <w:szCs w:val="56"/>
        </w:rPr>
      </w:pPr>
      <w:r>
        <w:rPr>
          <w:rFonts w:hint="eastAsia" w:ascii="长城小标宋体" w:hAnsi="长城小标宋体" w:eastAsia="长城小标宋体" w:cs="长城小标宋体"/>
          <w:b/>
          <w:bCs w:val="0"/>
          <w:color w:val="auto"/>
          <w:sz w:val="56"/>
          <w:szCs w:val="56"/>
          <w:lang w:eastAsia="zh-CN"/>
        </w:rPr>
        <w:t>河南省</w:t>
      </w:r>
      <w:r>
        <w:rPr>
          <w:rFonts w:hint="eastAsia" w:ascii="长城小标宋体" w:hAnsi="长城小标宋体" w:eastAsia="长城小标宋体" w:cs="长城小标宋体"/>
          <w:b/>
          <w:bCs w:val="0"/>
          <w:color w:val="auto"/>
          <w:sz w:val="56"/>
          <w:szCs w:val="56"/>
        </w:rPr>
        <w:t>专精特新中小企业</w:t>
      </w:r>
    </w:p>
    <w:p>
      <w:pPr>
        <w:snapToGrid w:val="0"/>
        <w:spacing w:line="480" w:lineRule="auto"/>
        <w:jc w:val="center"/>
        <w:rPr>
          <w:rFonts w:hint="eastAsia" w:ascii="长城小标宋体" w:hAnsi="长城小标宋体" w:eastAsia="长城小标宋体" w:cs="长城小标宋体"/>
          <w:b/>
          <w:bCs w:val="0"/>
          <w:color w:val="auto"/>
          <w:sz w:val="56"/>
          <w:szCs w:val="56"/>
        </w:rPr>
      </w:pPr>
      <w:r>
        <w:rPr>
          <w:rFonts w:hint="eastAsia" w:ascii="长城小标宋体" w:hAnsi="长城小标宋体" w:eastAsia="长城小标宋体" w:cs="长城小标宋体"/>
          <w:b/>
          <w:bCs w:val="0"/>
          <w:color w:val="auto"/>
          <w:sz w:val="56"/>
          <w:szCs w:val="56"/>
        </w:rPr>
        <w:t>申  请  书</w:t>
      </w:r>
    </w:p>
    <w:p>
      <w:pPr>
        <w:snapToGrid w:val="0"/>
        <w:spacing w:line="480" w:lineRule="auto"/>
        <w:jc w:val="center"/>
        <w:rPr>
          <w:rFonts w:hint="eastAsia"/>
          <w:b/>
          <w:bCs/>
          <w:color w:val="auto"/>
          <w:sz w:val="48"/>
          <w:szCs w:val="48"/>
        </w:rPr>
      </w:pPr>
    </w:p>
    <w:p>
      <w:pPr>
        <w:ind w:firstLine="640" w:firstLineChars="200"/>
        <w:rPr>
          <w:rFonts w:ascii="Times New Roman" w:hAnsi="Times New Roman" w:eastAsia="仿宋_GB2312" w:cs="Times New Roman"/>
          <w:color w:val="auto"/>
          <w:sz w:val="32"/>
          <w:szCs w:val="32"/>
        </w:rPr>
      </w:pPr>
    </w:p>
    <w:p>
      <w:pPr>
        <w:ind w:firstLine="640" w:firstLineChars="200"/>
        <w:rPr>
          <w:rFonts w:ascii="Times New Roman" w:hAnsi="Times New Roman" w:eastAsia="仿宋_GB2312" w:cs="Times New Roman"/>
          <w:color w:val="auto"/>
          <w:sz w:val="32"/>
          <w:szCs w:val="32"/>
        </w:rPr>
      </w:pPr>
    </w:p>
    <w:p>
      <w:pPr>
        <w:tabs>
          <w:tab w:val="left" w:pos="8100"/>
        </w:tabs>
        <w:spacing w:line="720" w:lineRule="auto"/>
        <w:ind w:firstLine="320" w:firstLineChars="100"/>
        <w:rPr>
          <w:rFonts w:ascii="Times New Roman" w:hAnsi="Times New Roman" w:eastAsia="楷体_GB2312" w:cs="Times New Roman"/>
          <w:color w:val="auto"/>
          <w:sz w:val="32"/>
          <w:szCs w:val="32"/>
          <w:u w:val="single"/>
        </w:rPr>
      </w:pPr>
      <w:r>
        <w:rPr>
          <w:rFonts w:ascii="Times New Roman" w:hAnsi="Times New Roman" w:eastAsia="楷体_GB2312" w:cs="Times New Roman"/>
          <w:color w:val="auto"/>
          <w:sz w:val="32"/>
          <w:szCs w:val="32"/>
        </w:rPr>
        <w:t>企业名称（盖章）</w:t>
      </w:r>
      <w:r>
        <w:rPr>
          <w:rFonts w:ascii="Times New Roman" w:hAnsi="Times New Roman" w:eastAsia="楷体_GB2312" w:cs="Times New Roman"/>
          <w:color w:val="auto"/>
          <w:sz w:val="32"/>
          <w:szCs w:val="32"/>
          <w:u w:val="single"/>
        </w:rPr>
        <w:t xml:space="preserve">                            </w:t>
      </w:r>
    </w:p>
    <w:p>
      <w:pPr>
        <w:tabs>
          <w:tab w:val="left" w:pos="8100"/>
        </w:tabs>
        <w:spacing w:line="720" w:lineRule="auto"/>
        <w:ind w:firstLine="320" w:firstLineChars="100"/>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 xml:space="preserve">所在地区 </w:t>
      </w:r>
      <w:r>
        <w:rPr>
          <w:rFonts w:hint="eastAsia" w:ascii="Times New Roman" w:hAnsi="Times New Roman" w:eastAsia="楷体_GB2312" w:cs="Times New Roman"/>
          <w:color w:val="auto"/>
          <w:sz w:val="32"/>
          <w:szCs w:val="32"/>
          <w:lang w:val="en-US" w:eastAsia="zh-CN"/>
        </w:rPr>
        <w:t xml:space="preserve">       </w:t>
      </w:r>
      <w:r>
        <w:rPr>
          <w:rFonts w:ascii="Times New Roman" w:hAnsi="Times New Roman" w:eastAsia="楷体_GB2312" w:cs="Times New Roman"/>
          <w:color w:val="auto"/>
          <w:sz w:val="32"/>
          <w:szCs w:val="32"/>
          <w:u w:val="single"/>
        </w:rPr>
        <w:t xml:space="preserve">                            </w:t>
      </w:r>
      <w:r>
        <w:rPr>
          <w:rFonts w:ascii="Times New Roman" w:hAnsi="Times New Roman" w:eastAsia="楷体_GB2312" w:cs="Times New Roman"/>
          <w:color w:val="auto"/>
          <w:sz w:val="32"/>
          <w:szCs w:val="32"/>
        </w:rPr>
        <w:t xml:space="preserve">   </w:t>
      </w:r>
    </w:p>
    <w:p>
      <w:pPr>
        <w:tabs>
          <w:tab w:val="left" w:pos="8100"/>
        </w:tabs>
        <w:spacing w:line="720" w:lineRule="auto"/>
        <w:ind w:firstLine="320" w:firstLineChars="100"/>
        <w:rPr>
          <w:rFonts w:ascii="Times New Roman" w:hAnsi="Times New Roman" w:eastAsia="楷体_GB2312" w:cs="Times New Roman"/>
          <w:color w:val="auto"/>
          <w:sz w:val="32"/>
          <w:szCs w:val="32"/>
          <w:u w:val="single"/>
        </w:rPr>
      </w:pPr>
      <w:r>
        <w:rPr>
          <w:rFonts w:ascii="Times New Roman" w:hAnsi="Times New Roman" w:eastAsia="楷体_GB2312" w:cs="Times New Roman"/>
          <w:color w:val="auto"/>
          <w:sz w:val="32"/>
          <w:szCs w:val="32"/>
        </w:rPr>
        <w:t>推荐单位（盖章）</w:t>
      </w:r>
      <w:r>
        <w:rPr>
          <w:rFonts w:ascii="Times New Roman" w:hAnsi="Times New Roman" w:eastAsia="楷体_GB2312" w:cs="Times New Roman"/>
          <w:color w:val="auto"/>
          <w:sz w:val="32"/>
          <w:szCs w:val="32"/>
          <w:u w:val="single"/>
        </w:rPr>
        <w:t xml:space="preserve">                            </w:t>
      </w:r>
    </w:p>
    <w:p>
      <w:pPr>
        <w:tabs>
          <w:tab w:val="left" w:pos="8100"/>
        </w:tabs>
        <w:spacing w:line="720" w:lineRule="auto"/>
        <w:ind w:firstLine="320" w:firstLineChars="100"/>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 xml:space="preserve">推荐时间  </w:t>
      </w:r>
      <w:r>
        <w:rPr>
          <w:rFonts w:ascii="Times New Roman" w:hAnsi="Times New Roman" w:eastAsia="楷体_GB2312" w:cs="Times New Roman"/>
          <w:color w:val="auto"/>
          <w:sz w:val="32"/>
          <w:szCs w:val="32"/>
          <w:u w:val="none"/>
        </w:rPr>
        <w:t xml:space="preserve">      </w:t>
      </w:r>
      <w:r>
        <w:rPr>
          <w:rFonts w:ascii="Times New Roman" w:hAnsi="Times New Roman" w:eastAsia="楷体_GB2312" w:cs="Times New Roman"/>
          <w:color w:val="auto"/>
          <w:sz w:val="32"/>
          <w:szCs w:val="32"/>
          <w:u w:val="single"/>
        </w:rPr>
        <w:t xml:space="preserve">      </w:t>
      </w:r>
      <w:r>
        <w:rPr>
          <w:rFonts w:hint="eastAsia" w:ascii="Times New Roman" w:hAnsi="Times New Roman" w:eastAsia="楷体_GB2312" w:cs="Times New Roman"/>
          <w:color w:val="auto"/>
          <w:sz w:val="32"/>
          <w:szCs w:val="32"/>
          <w:u w:val="single"/>
          <w:lang w:val="en-US" w:eastAsia="zh-CN"/>
        </w:rPr>
        <w:t xml:space="preserve">    </w:t>
      </w:r>
      <w:r>
        <w:rPr>
          <w:rFonts w:ascii="Times New Roman" w:hAnsi="Times New Roman" w:eastAsia="楷体_GB2312" w:cs="Times New Roman"/>
          <w:color w:val="auto"/>
          <w:sz w:val="32"/>
          <w:szCs w:val="32"/>
          <w:u w:val="single"/>
        </w:rPr>
        <w:t xml:space="preserve">年          月    </w:t>
      </w:r>
      <w:r>
        <w:rPr>
          <w:rFonts w:ascii="Times New Roman" w:hAnsi="Times New Roman" w:eastAsia="楷体_GB2312" w:cs="Times New Roman"/>
          <w:color w:val="auto"/>
          <w:sz w:val="32"/>
          <w:szCs w:val="32"/>
        </w:rPr>
        <w:t xml:space="preserve">          </w:t>
      </w:r>
    </w:p>
    <w:p>
      <w:pPr>
        <w:tabs>
          <w:tab w:val="left" w:pos="8100"/>
        </w:tabs>
        <w:spacing w:line="720" w:lineRule="auto"/>
        <w:ind w:firstLine="320" w:firstLineChars="100"/>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 xml:space="preserve">      </w:t>
      </w:r>
    </w:p>
    <w:p>
      <w:pPr>
        <w:pStyle w:val="3"/>
        <w:rPr>
          <w:rFonts w:eastAsia="楷体_GB2312"/>
          <w:color w:val="auto"/>
          <w:sz w:val="32"/>
          <w:szCs w:val="32"/>
        </w:rPr>
      </w:pPr>
    </w:p>
    <w:p>
      <w:pPr>
        <w:pStyle w:val="3"/>
        <w:rPr>
          <w:color w:val="auto"/>
        </w:rPr>
      </w:pPr>
    </w:p>
    <w:p>
      <w:pPr>
        <w:jc w:val="center"/>
        <w:rPr>
          <w:rFonts w:ascii="Times New Roman" w:hAnsi="Times New Roman" w:eastAsia="方正小标宋简体" w:cs="Times New Roman"/>
          <w:color w:val="auto"/>
          <w:sz w:val="44"/>
          <w:szCs w:val="44"/>
        </w:rPr>
      </w:pPr>
      <w:r>
        <w:rPr>
          <w:rFonts w:hint="eastAsia" w:ascii="长城小标宋体" w:hAnsi="长城小标宋体" w:eastAsia="长城小标宋体" w:cs="长城小标宋体"/>
          <w:b/>
          <w:bCs/>
          <w:color w:val="auto"/>
          <w:sz w:val="44"/>
          <w:szCs w:val="44"/>
          <w:lang w:eastAsia="zh-CN"/>
        </w:rPr>
        <w:t>河南省</w:t>
      </w:r>
      <w:r>
        <w:rPr>
          <w:rFonts w:hint="eastAsia" w:ascii="长城小标宋体" w:hAnsi="长城小标宋体" w:eastAsia="长城小标宋体" w:cs="长城小标宋体"/>
          <w:b/>
          <w:bCs/>
          <w:color w:val="auto"/>
          <w:sz w:val="44"/>
          <w:szCs w:val="44"/>
        </w:rPr>
        <w:t>专精特新中小企业申请表</w:t>
      </w:r>
    </w:p>
    <w:tbl>
      <w:tblPr>
        <w:tblStyle w:val="9"/>
        <w:tblW w:w="9071" w:type="dxa"/>
        <w:tblInd w:w="-205" w:type="dxa"/>
        <w:tblLayout w:type="fixed"/>
        <w:tblCellMar>
          <w:top w:w="0" w:type="dxa"/>
          <w:left w:w="108" w:type="dxa"/>
          <w:bottom w:w="0" w:type="dxa"/>
          <w:right w:w="108" w:type="dxa"/>
        </w:tblCellMar>
      </w:tblPr>
      <w:tblGrid>
        <w:gridCol w:w="722"/>
        <w:gridCol w:w="1478"/>
        <w:gridCol w:w="233"/>
        <w:gridCol w:w="327"/>
        <w:gridCol w:w="45"/>
        <w:gridCol w:w="782"/>
        <w:gridCol w:w="886"/>
        <w:gridCol w:w="318"/>
        <w:gridCol w:w="862"/>
        <w:gridCol w:w="801"/>
        <w:gridCol w:w="165"/>
        <w:gridCol w:w="872"/>
        <w:gridCol w:w="619"/>
        <w:gridCol w:w="961"/>
      </w:tblGrid>
      <w:tr>
        <w:tblPrEx>
          <w:tblCellMar>
            <w:top w:w="0" w:type="dxa"/>
            <w:left w:w="108" w:type="dxa"/>
            <w:bottom w:w="0" w:type="dxa"/>
            <w:right w:w="108" w:type="dxa"/>
          </w:tblCellMar>
        </w:tblPrEx>
        <w:trPr>
          <w:cantSplit/>
          <w:trHeight w:val="535" w:hRule="atLeast"/>
        </w:trPr>
        <w:tc>
          <w:tcPr>
            <w:tcW w:w="9071" w:type="dxa"/>
            <w:gridSpan w:val="14"/>
            <w:tcBorders>
              <w:top w:val="single" w:color="auto" w:sz="4" w:space="0"/>
              <w:left w:val="single" w:color="auto" w:sz="4" w:space="0"/>
              <w:bottom w:val="single" w:color="auto" w:sz="4" w:space="0"/>
              <w:right w:val="single" w:color="auto" w:sz="4" w:space="0"/>
            </w:tcBorders>
            <w:vAlign w:val="center"/>
          </w:tcPr>
          <w:p>
            <w:pPr>
              <w:ind w:firstLine="640" w:firstLineChars="200"/>
              <w:jc w:val="center"/>
              <w:rPr>
                <w:rFonts w:ascii="Times New Roman" w:hAnsi="Times New Roman" w:eastAsia="宋体" w:cs="Times New Roman"/>
                <w:b/>
                <w:color w:val="auto"/>
                <w:kern w:val="0"/>
                <w:szCs w:val="21"/>
              </w:rPr>
            </w:pPr>
            <w:r>
              <w:rPr>
                <w:rFonts w:ascii="Times New Roman" w:hAnsi="Times New Roman" w:eastAsia="仿宋_GB2312" w:cs="Times New Roman"/>
                <w:color w:val="auto"/>
                <w:sz w:val="32"/>
                <w:szCs w:val="32"/>
              </w:rPr>
              <w:br w:type="page"/>
            </w:r>
            <w:r>
              <w:rPr>
                <w:rFonts w:ascii="Times New Roman" w:hAnsi="Times New Roman" w:eastAsia="宋体" w:cs="Times New Roman"/>
                <w:b/>
                <w:color w:val="auto"/>
                <w:kern w:val="0"/>
                <w:sz w:val="24"/>
              </w:rPr>
              <w:t>一、企业</w:t>
            </w:r>
            <w:r>
              <w:rPr>
                <w:rFonts w:ascii="Times New Roman" w:hAnsi="Times New Roman" w:eastAsia="宋体" w:cs="Times New Roman"/>
                <w:b/>
                <w:color w:val="auto"/>
                <w:sz w:val="24"/>
              </w:rPr>
              <w:t>基本</w:t>
            </w:r>
            <w:r>
              <w:rPr>
                <w:rFonts w:ascii="Times New Roman" w:hAnsi="Times New Roman" w:eastAsia="宋体" w:cs="Times New Roman"/>
                <w:b/>
                <w:color w:val="auto"/>
                <w:kern w:val="0"/>
                <w:sz w:val="24"/>
              </w:rPr>
              <w:t>情况</w:t>
            </w:r>
          </w:p>
        </w:tc>
      </w:tr>
      <w:tr>
        <w:tblPrEx>
          <w:tblCellMar>
            <w:top w:w="0" w:type="dxa"/>
            <w:left w:w="108" w:type="dxa"/>
            <w:bottom w:w="0" w:type="dxa"/>
            <w:right w:w="108" w:type="dxa"/>
          </w:tblCellMar>
        </w:tblPrEx>
        <w:trPr>
          <w:cantSplit/>
          <w:trHeight w:val="482" w:hRule="atLeast"/>
        </w:trPr>
        <w:tc>
          <w:tcPr>
            <w:tcW w:w="220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auto"/>
                <w:kern w:val="0"/>
                <w:szCs w:val="21"/>
              </w:rPr>
            </w:pPr>
            <w:r>
              <w:rPr>
                <w:rFonts w:ascii="Times New Roman" w:hAnsi="Times New Roman" w:eastAsia="黑体" w:cs="Times New Roman"/>
                <w:color w:val="auto"/>
                <w:kern w:val="0"/>
                <w:szCs w:val="21"/>
              </w:rPr>
              <w:t>企业名称</w:t>
            </w:r>
          </w:p>
        </w:tc>
        <w:tc>
          <w:tcPr>
            <w:tcW w:w="6871" w:type="dxa"/>
            <w:gridSpan w:val="12"/>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Cs w:val="21"/>
              </w:rPr>
            </w:pPr>
          </w:p>
        </w:tc>
      </w:tr>
      <w:tr>
        <w:tblPrEx>
          <w:tblCellMar>
            <w:top w:w="0" w:type="dxa"/>
            <w:left w:w="108" w:type="dxa"/>
            <w:bottom w:w="0" w:type="dxa"/>
            <w:right w:w="108" w:type="dxa"/>
          </w:tblCellMar>
        </w:tblPrEx>
        <w:trPr>
          <w:cantSplit/>
          <w:trHeight w:val="482" w:hRule="atLeast"/>
        </w:trPr>
        <w:tc>
          <w:tcPr>
            <w:tcW w:w="2200" w:type="dxa"/>
            <w:gridSpan w:val="2"/>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auto"/>
                <w:kern w:val="0"/>
                <w:szCs w:val="21"/>
              </w:rPr>
            </w:pPr>
            <w:r>
              <w:rPr>
                <w:rFonts w:ascii="Times New Roman" w:hAnsi="Times New Roman" w:eastAsia="黑体" w:cs="Times New Roman"/>
                <w:color w:val="auto"/>
                <w:kern w:val="0"/>
                <w:szCs w:val="21"/>
              </w:rPr>
              <w:t>企业注册地</w:t>
            </w:r>
          </w:p>
        </w:tc>
        <w:tc>
          <w:tcPr>
            <w:tcW w:w="6871" w:type="dxa"/>
            <w:gridSpan w:val="12"/>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u w:val="single"/>
              </w:rPr>
              <w:t xml:space="preserve">             </w:t>
            </w:r>
            <w:r>
              <w:rPr>
                <w:rFonts w:ascii="Times New Roman" w:hAnsi="Times New Roman" w:eastAsia="宋体" w:cs="Times New Roman"/>
                <w:color w:val="auto"/>
                <w:kern w:val="0"/>
                <w:szCs w:val="21"/>
              </w:rPr>
              <w:t>省</w:t>
            </w:r>
            <w:r>
              <w:rPr>
                <w:rFonts w:ascii="Times New Roman" w:hAnsi="Times New Roman" w:eastAsia="宋体" w:cs="Times New Roman"/>
                <w:color w:val="auto"/>
                <w:kern w:val="0"/>
                <w:szCs w:val="21"/>
                <w:u w:val="single"/>
              </w:rPr>
              <w:t xml:space="preserve">              </w:t>
            </w:r>
            <w:r>
              <w:rPr>
                <w:rFonts w:ascii="Times New Roman" w:hAnsi="Times New Roman" w:eastAsia="宋体" w:cs="Times New Roman"/>
                <w:color w:val="auto"/>
                <w:kern w:val="0"/>
                <w:szCs w:val="21"/>
              </w:rPr>
              <w:t>市（区）</w:t>
            </w:r>
            <w:r>
              <w:rPr>
                <w:rFonts w:ascii="Times New Roman" w:hAnsi="Times New Roman" w:eastAsia="宋体" w:cs="Times New Roman"/>
                <w:color w:val="auto"/>
                <w:kern w:val="0"/>
                <w:szCs w:val="21"/>
                <w:u w:val="single"/>
              </w:rPr>
              <w:t xml:space="preserve">              </w:t>
            </w:r>
            <w:r>
              <w:rPr>
                <w:rFonts w:ascii="Times New Roman" w:hAnsi="Times New Roman" w:eastAsia="宋体" w:cs="Times New Roman"/>
                <w:color w:val="auto"/>
                <w:kern w:val="0"/>
                <w:szCs w:val="21"/>
              </w:rPr>
              <w:t>县</w:t>
            </w:r>
          </w:p>
        </w:tc>
      </w:tr>
      <w:tr>
        <w:tblPrEx>
          <w:tblCellMar>
            <w:top w:w="0" w:type="dxa"/>
            <w:left w:w="108" w:type="dxa"/>
            <w:bottom w:w="0" w:type="dxa"/>
            <w:right w:w="108" w:type="dxa"/>
          </w:tblCellMar>
        </w:tblPrEx>
        <w:trPr>
          <w:cantSplit/>
          <w:trHeight w:val="482" w:hRule="atLeast"/>
        </w:trPr>
        <w:tc>
          <w:tcPr>
            <w:tcW w:w="2200" w:type="dxa"/>
            <w:gridSpan w:val="2"/>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auto"/>
                <w:kern w:val="0"/>
                <w:szCs w:val="21"/>
              </w:rPr>
            </w:pPr>
            <w:r>
              <w:rPr>
                <w:rFonts w:ascii="Times New Roman" w:hAnsi="Times New Roman" w:eastAsia="黑体" w:cs="Times New Roman"/>
                <w:color w:val="auto"/>
                <w:kern w:val="0"/>
                <w:szCs w:val="21"/>
              </w:rPr>
              <w:t>通讯地址</w:t>
            </w:r>
          </w:p>
        </w:tc>
        <w:tc>
          <w:tcPr>
            <w:tcW w:w="4254" w:type="dxa"/>
            <w:gridSpan w:val="8"/>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Cs w:val="21"/>
              </w:rPr>
            </w:pPr>
          </w:p>
        </w:tc>
        <w:tc>
          <w:tcPr>
            <w:tcW w:w="1037" w:type="dxa"/>
            <w:gridSpan w:val="2"/>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Cs w:val="21"/>
              </w:rPr>
            </w:pPr>
            <w:r>
              <w:rPr>
                <w:rFonts w:ascii="Times New Roman" w:hAnsi="Times New Roman" w:eastAsia="黑体" w:cs="Times New Roman"/>
                <w:color w:val="auto"/>
                <w:kern w:val="0"/>
                <w:szCs w:val="21"/>
              </w:rPr>
              <w:t>邮   编</w:t>
            </w:r>
          </w:p>
        </w:tc>
        <w:tc>
          <w:tcPr>
            <w:tcW w:w="1580" w:type="dxa"/>
            <w:gridSpan w:val="2"/>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Cs w:val="21"/>
              </w:rPr>
            </w:pPr>
          </w:p>
        </w:tc>
      </w:tr>
      <w:tr>
        <w:tblPrEx>
          <w:tblCellMar>
            <w:top w:w="0" w:type="dxa"/>
            <w:left w:w="108" w:type="dxa"/>
            <w:bottom w:w="0" w:type="dxa"/>
            <w:right w:w="108" w:type="dxa"/>
          </w:tblCellMar>
        </w:tblPrEx>
        <w:trPr>
          <w:cantSplit/>
          <w:trHeight w:val="482" w:hRule="atLeast"/>
        </w:trPr>
        <w:tc>
          <w:tcPr>
            <w:tcW w:w="2200" w:type="dxa"/>
            <w:gridSpan w:val="2"/>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auto"/>
                <w:kern w:val="0"/>
                <w:szCs w:val="21"/>
              </w:rPr>
            </w:pPr>
            <w:r>
              <w:rPr>
                <w:rFonts w:ascii="Times New Roman" w:hAnsi="Times New Roman" w:eastAsia="黑体" w:cs="Times New Roman"/>
                <w:color w:val="auto"/>
                <w:kern w:val="0"/>
                <w:szCs w:val="21"/>
              </w:rPr>
              <w:t>法定代表人</w:t>
            </w:r>
          </w:p>
        </w:tc>
        <w:tc>
          <w:tcPr>
            <w:tcW w:w="1387" w:type="dxa"/>
            <w:gridSpan w:val="4"/>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Cs w:val="21"/>
              </w:rPr>
            </w:pPr>
          </w:p>
        </w:tc>
        <w:tc>
          <w:tcPr>
            <w:tcW w:w="886" w:type="dxa"/>
            <w:tcBorders>
              <w:top w:val="single" w:color="auto" w:sz="4" w:space="0"/>
              <w:left w:val="nil"/>
              <w:bottom w:val="single" w:color="auto" w:sz="4" w:space="0"/>
              <w:right w:val="single" w:color="auto" w:sz="4" w:space="0"/>
            </w:tcBorders>
            <w:vAlign w:val="center"/>
          </w:tcPr>
          <w:p>
            <w:pPr>
              <w:widowControl/>
              <w:jc w:val="distribute"/>
              <w:rPr>
                <w:rFonts w:ascii="Times New Roman" w:hAnsi="Times New Roman" w:eastAsia="黑体" w:cs="Times New Roman"/>
                <w:color w:val="auto"/>
                <w:kern w:val="0"/>
                <w:szCs w:val="21"/>
              </w:rPr>
            </w:pPr>
            <w:r>
              <w:rPr>
                <w:rFonts w:ascii="Times New Roman" w:hAnsi="Times New Roman" w:eastAsia="黑体" w:cs="Times New Roman"/>
                <w:color w:val="auto"/>
                <w:kern w:val="0"/>
                <w:szCs w:val="21"/>
              </w:rPr>
              <w:t>电话</w:t>
            </w:r>
          </w:p>
        </w:tc>
        <w:tc>
          <w:tcPr>
            <w:tcW w:w="1981" w:type="dxa"/>
            <w:gridSpan w:val="3"/>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黑体" w:cs="Times New Roman"/>
                <w:color w:val="auto"/>
                <w:kern w:val="0"/>
                <w:szCs w:val="21"/>
              </w:rPr>
            </w:pPr>
          </w:p>
        </w:tc>
        <w:tc>
          <w:tcPr>
            <w:tcW w:w="1037" w:type="dxa"/>
            <w:gridSpan w:val="2"/>
            <w:tcBorders>
              <w:top w:val="single" w:color="auto" w:sz="4" w:space="0"/>
              <w:left w:val="nil"/>
              <w:bottom w:val="single" w:color="auto" w:sz="4" w:space="0"/>
              <w:right w:val="single" w:color="auto" w:sz="4" w:space="0"/>
            </w:tcBorders>
            <w:vAlign w:val="center"/>
          </w:tcPr>
          <w:p>
            <w:pPr>
              <w:widowControl/>
              <w:jc w:val="distribute"/>
              <w:rPr>
                <w:rFonts w:ascii="Times New Roman" w:hAnsi="Times New Roman" w:eastAsia="黑体" w:cs="Times New Roman"/>
                <w:color w:val="auto"/>
                <w:kern w:val="0"/>
                <w:szCs w:val="21"/>
              </w:rPr>
            </w:pPr>
            <w:r>
              <w:rPr>
                <w:rFonts w:ascii="Times New Roman" w:hAnsi="Times New Roman" w:eastAsia="黑体" w:cs="Times New Roman"/>
                <w:color w:val="auto"/>
                <w:kern w:val="0"/>
                <w:szCs w:val="21"/>
              </w:rPr>
              <w:t>手机</w:t>
            </w:r>
          </w:p>
        </w:tc>
        <w:tc>
          <w:tcPr>
            <w:tcW w:w="1580" w:type="dxa"/>
            <w:gridSpan w:val="2"/>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黑体" w:cs="Times New Roman"/>
                <w:color w:val="auto"/>
                <w:kern w:val="0"/>
                <w:szCs w:val="21"/>
              </w:rPr>
            </w:pPr>
          </w:p>
        </w:tc>
      </w:tr>
      <w:tr>
        <w:tblPrEx>
          <w:tblCellMar>
            <w:top w:w="0" w:type="dxa"/>
            <w:left w:w="108" w:type="dxa"/>
            <w:bottom w:w="0" w:type="dxa"/>
            <w:right w:w="108" w:type="dxa"/>
          </w:tblCellMar>
        </w:tblPrEx>
        <w:trPr>
          <w:cantSplit/>
          <w:trHeight w:val="482" w:hRule="atLeast"/>
        </w:trPr>
        <w:tc>
          <w:tcPr>
            <w:tcW w:w="220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auto"/>
                <w:kern w:val="0"/>
                <w:szCs w:val="21"/>
              </w:rPr>
            </w:pPr>
            <w:r>
              <w:rPr>
                <w:rFonts w:ascii="Times New Roman" w:hAnsi="Times New Roman" w:eastAsia="黑体" w:cs="Times New Roman"/>
                <w:color w:val="auto"/>
                <w:kern w:val="0"/>
                <w:szCs w:val="21"/>
              </w:rPr>
              <w:t>联系人</w:t>
            </w:r>
          </w:p>
        </w:tc>
        <w:tc>
          <w:tcPr>
            <w:tcW w:w="1387" w:type="dxa"/>
            <w:gridSpan w:val="4"/>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Cs w:val="21"/>
              </w:rPr>
            </w:pPr>
          </w:p>
        </w:tc>
        <w:tc>
          <w:tcPr>
            <w:tcW w:w="886" w:type="dxa"/>
            <w:tcBorders>
              <w:top w:val="single" w:color="auto" w:sz="4" w:space="0"/>
              <w:left w:val="nil"/>
              <w:bottom w:val="single" w:color="auto" w:sz="4" w:space="0"/>
              <w:right w:val="single" w:color="auto" w:sz="4" w:space="0"/>
            </w:tcBorders>
            <w:vAlign w:val="center"/>
          </w:tcPr>
          <w:p>
            <w:pPr>
              <w:widowControl/>
              <w:jc w:val="distribute"/>
              <w:rPr>
                <w:rFonts w:ascii="Times New Roman" w:hAnsi="Times New Roman" w:eastAsia="黑体" w:cs="Times New Roman"/>
                <w:color w:val="auto"/>
                <w:kern w:val="0"/>
                <w:szCs w:val="21"/>
              </w:rPr>
            </w:pPr>
            <w:r>
              <w:rPr>
                <w:rFonts w:ascii="Times New Roman" w:hAnsi="Times New Roman" w:eastAsia="黑体" w:cs="Times New Roman"/>
                <w:color w:val="auto"/>
                <w:kern w:val="0"/>
                <w:szCs w:val="21"/>
              </w:rPr>
              <w:t>电话</w:t>
            </w:r>
          </w:p>
        </w:tc>
        <w:tc>
          <w:tcPr>
            <w:tcW w:w="1981" w:type="dxa"/>
            <w:gridSpan w:val="3"/>
            <w:tcBorders>
              <w:top w:val="nil"/>
              <w:left w:val="nil"/>
              <w:bottom w:val="single" w:color="auto" w:sz="4" w:space="0"/>
              <w:right w:val="single" w:color="auto" w:sz="4" w:space="0"/>
            </w:tcBorders>
            <w:vAlign w:val="center"/>
          </w:tcPr>
          <w:p>
            <w:pPr>
              <w:widowControl/>
              <w:jc w:val="left"/>
              <w:rPr>
                <w:rFonts w:ascii="Times New Roman" w:hAnsi="Times New Roman" w:eastAsia="黑体" w:cs="Times New Roman"/>
                <w:color w:val="auto"/>
                <w:kern w:val="0"/>
                <w:szCs w:val="21"/>
              </w:rPr>
            </w:pPr>
          </w:p>
        </w:tc>
        <w:tc>
          <w:tcPr>
            <w:tcW w:w="1037" w:type="dxa"/>
            <w:gridSpan w:val="2"/>
            <w:tcBorders>
              <w:top w:val="single" w:color="auto" w:sz="4" w:space="0"/>
              <w:left w:val="nil"/>
              <w:bottom w:val="single" w:color="auto" w:sz="4" w:space="0"/>
              <w:right w:val="single" w:color="auto" w:sz="4" w:space="0"/>
            </w:tcBorders>
            <w:vAlign w:val="center"/>
          </w:tcPr>
          <w:p>
            <w:pPr>
              <w:widowControl/>
              <w:jc w:val="distribute"/>
              <w:rPr>
                <w:rFonts w:ascii="Times New Roman" w:hAnsi="Times New Roman" w:eastAsia="黑体" w:cs="Times New Roman"/>
                <w:color w:val="auto"/>
                <w:kern w:val="0"/>
                <w:szCs w:val="21"/>
              </w:rPr>
            </w:pPr>
            <w:r>
              <w:rPr>
                <w:rFonts w:ascii="Times New Roman" w:hAnsi="Times New Roman" w:eastAsia="黑体" w:cs="Times New Roman"/>
                <w:color w:val="auto"/>
                <w:kern w:val="0"/>
                <w:szCs w:val="21"/>
              </w:rPr>
              <w:t>手机</w:t>
            </w:r>
          </w:p>
        </w:tc>
        <w:tc>
          <w:tcPr>
            <w:tcW w:w="1580" w:type="dxa"/>
            <w:gridSpan w:val="2"/>
            <w:tcBorders>
              <w:top w:val="single" w:color="auto" w:sz="4" w:space="0"/>
              <w:left w:val="single" w:color="auto" w:sz="4" w:space="0"/>
              <w:bottom w:val="single" w:color="auto" w:sz="4" w:space="0"/>
              <w:right w:val="single" w:color="000000" w:sz="4" w:space="0"/>
            </w:tcBorders>
            <w:vAlign w:val="center"/>
          </w:tcPr>
          <w:p>
            <w:pPr>
              <w:widowControl/>
              <w:jc w:val="left"/>
              <w:rPr>
                <w:rFonts w:ascii="Times New Roman" w:hAnsi="Times New Roman" w:eastAsia="黑体" w:cs="Times New Roman"/>
                <w:color w:val="auto"/>
                <w:kern w:val="0"/>
                <w:szCs w:val="21"/>
              </w:rPr>
            </w:pPr>
          </w:p>
        </w:tc>
      </w:tr>
      <w:tr>
        <w:tblPrEx>
          <w:tblCellMar>
            <w:top w:w="0" w:type="dxa"/>
            <w:left w:w="108" w:type="dxa"/>
            <w:bottom w:w="0" w:type="dxa"/>
            <w:right w:w="108" w:type="dxa"/>
          </w:tblCellMar>
        </w:tblPrEx>
        <w:trPr>
          <w:cantSplit/>
          <w:trHeight w:val="482" w:hRule="atLeast"/>
        </w:trPr>
        <w:tc>
          <w:tcPr>
            <w:tcW w:w="220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auto"/>
                <w:kern w:val="0"/>
                <w:szCs w:val="21"/>
              </w:rPr>
            </w:pPr>
            <w:r>
              <w:rPr>
                <w:rFonts w:ascii="Times New Roman" w:hAnsi="Times New Roman" w:eastAsia="黑体" w:cs="Times New Roman"/>
                <w:color w:val="auto"/>
                <w:szCs w:val="21"/>
              </w:rPr>
              <w:t>传真</w:t>
            </w:r>
          </w:p>
        </w:tc>
        <w:tc>
          <w:tcPr>
            <w:tcW w:w="1387" w:type="dxa"/>
            <w:gridSpan w:val="4"/>
            <w:tcBorders>
              <w:top w:val="single" w:color="auto" w:sz="4" w:space="0"/>
              <w:left w:val="nil"/>
              <w:bottom w:val="single" w:color="auto" w:sz="4" w:space="0"/>
              <w:right w:val="single" w:color="auto" w:sz="4" w:space="0"/>
            </w:tcBorders>
            <w:vAlign w:val="center"/>
          </w:tcPr>
          <w:p>
            <w:pPr>
              <w:widowControl/>
              <w:rPr>
                <w:rFonts w:ascii="Times New Roman" w:hAnsi="Times New Roman" w:eastAsia="宋体" w:cs="Times New Roman"/>
                <w:color w:val="auto"/>
                <w:kern w:val="0"/>
                <w:szCs w:val="21"/>
              </w:rPr>
            </w:pPr>
          </w:p>
        </w:tc>
        <w:tc>
          <w:tcPr>
            <w:tcW w:w="886" w:type="dxa"/>
            <w:tcBorders>
              <w:top w:val="single" w:color="auto" w:sz="4" w:space="0"/>
              <w:left w:val="nil"/>
              <w:bottom w:val="single" w:color="auto" w:sz="4" w:space="0"/>
              <w:right w:val="single" w:color="auto" w:sz="4" w:space="0"/>
            </w:tcBorders>
            <w:vAlign w:val="center"/>
          </w:tcPr>
          <w:p>
            <w:pPr>
              <w:widowControl/>
              <w:jc w:val="distribute"/>
              <w:rPr>
                <w:rFonts w:ascii="Times New Roman" w:hAnsi="Times New Roman" w:eastAsia="黑体" w:cs="Times New Roman"/>
                <w:color w:val="auto"/>
                <w:kern w:val="0"/>
                <w:szCs w:val="21"/>
              </w:rPr>
            </w:pPr>
            <w:r>
              <w:rPr>
                <w:rFonts w:ascii="Times New Roman" w:hAnsi="Times New Roman" w:eastAsia="黑体" w:cs="Times New Roman"/>
                <w:color w:val="auto"/>
                <w:kern w:val="0"/>
                <w:szCs w:val="21"/>
              </w:rPr>
              <w:t>E-mail</w:t>
            </w:r>
          </w:p>
        </w:tc>
        <w:tc>
          <w:tcPr>
            <w:tcW w:w="4598" w:type="dxa"/>
            <w:gridSpan w:val="7"/>
            <w:tcBorders>
              <w:top w:val="nil"/>
              <w:left w:val="nil"/>
              <w:bottom w:val="single" w:color="auto" w:sz="4" w:space="0"/>
              <w:right w:val="single" w:color="000000" w:sz="4" w:space="0"/>
            </w:tcBorders>
            <w:vAlign w:val="center"/>
          </w:tcPr>
          <w:p>
            <w:pPr>
              <w:widowControl/>
              <w:jc w:val="left"/>
              <w:rPr>
                <w:rFonts w:ascii="Times New Roman" w:hAnsi="Times New Roman" w:eastAsia="黑体" w:cs="Times New Roman"/>
                <w:color w:val="auto"/>
                <w:kern w:val="0"/>
                <w:szCs w:val="21"/>
              </w:rPr>
            </w:pPr>
          </w:p>
        </w:tc>
      </w:tr>
      <w:tr>
        <w:tblPrEx>
          <w:tblCellMar>
            <w:top w:w="0" w:type="dxa"/>
            <w:left w:w="108" w:type="dxa"/>
            <w:bottom w:w="0" w:type="dxa"/>
            <w:right w:w="108" w:type="dxa"/>
          </w:tblCellMar>
        </w:tblPrEx>
        <w:trPr>
          <w:cantSplit/>
          <w:trHeight w:val="482" w:hRule="atLeast"/>
        </w:trPr>
        <w:tc>
          <w:tcPr>
            <w:tcW w:w="220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auto"/>
                <w:kern w:val="0"/>
                <w:szCs w:val="21"/>
              </w:rPr>
            </w:pPr>
            <w:r>
              <w:rPr>
                <w:rFonts w:ascii="Times New Roman" w:hAnsi="Times New Roman" w:eastAsia="黑体" w:cs="Times New Roman"/>
                <w:color w:val="auto"/>
                <w:kern w:val="0"/>
                <w:szCs w:val="21"/>
              </w:rPr>
              <w:t>注册时间</w:t>
            </w:r>
          </w:p>
        </w:tc>
        <w:tc>
          <w:tcPr>
            <w:tcW w:w="2273"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auto"/>
                <w:kern w:val="0"/>
                <w:szCs w:val="21"/>
              </w:rPr>
            </w:pPr>
          </w:p>
        </w:tc>
        <w:tc>
          <w:tcPr>
            <w:tcW w:w="1981" w:type="dxa"/>
            <w:gridSpan w:val="3"/>
            <w:tcBorders>
              <w:top w:val="nil"/>
              <w:left w:val="nil"/>
              <w:bottom w:val="single" w:color="auto" w:sz="4" w:space="0"/>
              <w:right w:val="single" w:color="auto" w:sz="4" w:space="0"/>
            </w:tcBorders>
            <w:vAlign w:val="center"/>
          </w:tcPr>
          <w:p>
            <w:pPr>
              <w:widowControl/>
              <w:jc w:val="distribute"/>
              <w:rPr>
                <w:rFonts w:ascii="Times New Roman" w:hAnsi="Times New Roman" w:eastAsia="黑体" w:cs="Times New Roman"/>
                <w:color w:val="auto"/>
                <w:kern w:val="0"/>
                <w:szCs w:val="21"/>
              </w:rPr>
            </w:pPr>
            <w:r>
              <w:rPr>
                <w:rFonts w:ascii="Times New Roman" w:hAnsi="Times New Roman" w:eastAsia="黑体" w:cs="Times New Roman"/>
                <w:color w:val="auto"/>
                <w:kern w:val="0"/>
                <w:szCs w:val="21"/>
              </w:rPr>
              <w:t>注册资本（万元）</w:t>
            </w:r>
          </w:p>
        </w:tc>
        <w:tc>
          <w:tcPr>
            <w:tcW w:w="2617" w:type="dxa"/>
            <w:gridSpan w:val="4"/>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黑体" w:cs="Times New Roman"/>
                <w:color w:val="auto"/>
                <w:kern w:val="0"/>
                <w:szCs w:val="21"/>
              </w:rPr>
            </w:pPr>
          </w:p>
        </w:tc>
      </w:tr>
      <w:tr>
        <w:tblPrEx>
          <w:tblCellMar>
            <w:top w:w="0" w:type="dxa"/>
            <w:left w:w="108" w:type="dxa"/>
            <w:bottom w:w="0" w:type="dxa"/>
            <w:right w:w="108" w:type="dxa"/>
          </w:tblCellMar>
        </w:tblPrEx>
        <w:trPr>
          <w:cantSplit/>
          <w:trHeight w:val="529" w:hRule="atLeast"/>
        </w:trPr>
        <w:tc>
          <w:tcPr>
            <w:tcW w:w="220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auto"/>
                <w:kern w:val="0"/>
                <w:szCs w:val="21"/>
              </w:rPr>
            </w:pPr>
            <w:r>
              <w:rPr>
                <w:rFonts w:ascii="Times New Roman" w:hAnsi="Times New Roman" w:eastAsia="黑体" w:cs="Times New Roman"/>
                <w:color w:val="auto"/>
                <w:kern w:val="0"/>
                <w:szCs w:val="21"/>
              </w:rPr>
              <w:t>统一社会信用代码</w:t>
            </w:r>
          </w:p>
        </w:tc>
        <w:tc>
          <w:tcPr>
            <w:tcW w:w="6871" w:type="dxa"/>
            <w:gridSpan w:val="1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auto"/>
                <w:kern w:val="0"/>
                <w:szCs w:val="21"/>
              </w:rPr>
            </w:pPr>
          </w:p>
        </w:tc>
      </w:tr>
      <w:tr>
        <w:tblPrEx>
          <w:tblCellMar>
            <w:top w:w="0" w:type="dxa"/>
            <w:left w:w="108" w:type="dxa"/>
            <w:bottom w:w="0" w:type="dxa"/>
            <w:right w:w="108" w:type="dxa"/>
          </w:tblCellMar>
        </w:tblPrEx>
        <w:trPr>
          <w:cantSplit/>
          <w:trHeight w:val="484" w:hRule="atLeast"/>
        </w:trPr>
        <w:tc>
          <w:tcPr>
            <w:tcW w:w="4473"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auto"/>
                <w:kern w:val="0"/>
                <w:szCs w:val="21"/>
              </w:rPr>
            </w:pPr>
            <w:r>
              <w:rPr>
                <w:rFonts w:ascii="Times New Roman" w:hAnsi="Times New Roman" w:eastAsia="黑体" w:cs="Times New Roman"/>
                <w:color w:val="auto"/>
              </w:rPr>
              <w:t>根据《中小企业划型标准规定》（工信部联企业〔2011〕300号），企业规模属于</w:t>
            </w:r>
          </w:p>
        </w:tc>
        <w:tc>
          <w:tcPr>
            <w:tcW w:w="4598" w:type="dxa"/>
            <w:gridSpan w:val="7"/>
            <w:tcBorders>
              <w:top w:val="nil"/>
              <w:left w:val="nil"/>
              <w:bottom w:val="single" w:color="auto" w:sz="4" w:space="0"/>
              <w:right w:val="single" w:color="000000" w:sz="4" w:space="0"/>
            </w:tcBorders>
            <w:vAlign w:val="center"/>
          </w:tcPr>
          <w:p>
            <w:pPr>
              <w:widowControl/>
              <w:rPr>
                <w:rFonts w:ascii="Times New Roman" w:hAnsi="Times New Roman" w:eastAsia="楷体_GB2312" w:cs="Times New Roman"/>
                <w:color w:val="auto"/>
                <w:sz w:val="24"/>
              </w:rPr>
            </w:pPr>
            <w:r>
              <w:rPr>
                <w:rFonts w:ascii="Times New Roman" w:hAnsi="Times New Roman" w:eastAsia="宋体" w:cs="Times New Roman"/>
                <w:color w:val="auto"/>
                <w:szCs w:val="22"/>
              </w:rPr>
              <w:t>□大</w:t>
            </w:r>
            <w:r>
              <w:rPr>
                <w:rFonts w:ascii="Times New Roman" w:hAnsi="Times New Roman" w:eastAsia="宋体" w:cs="Times New Roman"/>
                <w:color w:val="auto"/>
              </w:rPr>
              <w:t xml:space="preserve">型    </w:t>
            </w:r>
            <w:r>
              <w:rPr>
                <w:rFonts w:ascii="Times New Roman" w:hAnsi="Times New Roman" w:eastAsia="楷体_GB2312" w:cs="Times New Roman"/>
                <w:color w:val="auto"/>
                <w:sz w:val="24"/>
              </w:rPr>
              <w:t>□</w:t>
            </w:r>
            <w:r>
              <w:rPr>
                <w:rFonts w:ascii="Times New Roman" w:hAnsi="Times New Roman" w:eastAsia="宋体" w:cs="Times New Roman"/>
                <w:color w:val="auto"/>
              </w:rPr>
              <w:t xml:space="preserve">中型      </w:t>
            </w:r>
            <w:r>
              <w:rPr>
                <w:rFonts w:ascii="Times New Roman" w:hAnsi="Times New Roman" w:eastAsia="楷体_GB2312" w:cs="Times New Roman"/>
                <w:color w:val="auto"/>
                <w:sz w:val="24"/>
              </w:rPr>
              <w:t>□</w:t>
            </w:r>
            <w:r>
              <w:rPr>
                <w:rFonts w:ascii="Times New Roman" w:hAnsi="Times New Roman" w:eastAsia="宋体" w:cs="Times New Roman"/>
                <w:color w:val="auto"/>
              </w:rPr>
              <w:t xml:space="preserve">小型     </w:t>
            </w:r>
            <w:r>
              <w:rPr>
                <w:rFonts w:ascii="Times New Roman" w:hAnsi="Times New Roman" w:eastAsia="楷体_GB2312" w:cs="Times New Roman"/>
                <w:color w:val="auto"/>
                <w:sz w:val="24"/>
              </w:rPr>
              <w:t>□</w:t>
            </w:r>
            <w:r>
              <w:rPr>
                <w:rFonts w:ascii="Times New Roman" w:hAnsi="Times New Roman" w:eastAsia="宋体" w:cs="Times New Roman"/>
                <w:color w:val="auto"/>
              </w:rPr>
              <w:t>微型</w:t>
            </w:r>
          </w:p>
        </w:tc>
      </w:tr>
      <w:tr>
        <w:tblPrEx>
          <w:tblCellMar>
            <w:top w:w="0" w:type="dxa"/>
            <w:left w:w="108" w:type="dxa"/>
            <w:bottom w:w="0" w:type="dxa"/>
            <w:right w:w="108" w:type="dxa"/>
          </w:tblCellMar>
        </w:tblPrEx>
        <w:trPr>
          <w:cantSplit/>
          <w:trHeight w:val="482" w:hRule="atLeast"/>
        </w:trPr>
        <w:tc>
          <w:tcPr>
            <w:tcW w:w="220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auto"/>
                <w:kern w:val="0"/>
                <w:szCs w:val="21"/>
              </w:rPr>
            </w:pPr>
            <w:r>
              <w:rPr>
                <w:rFonts w:ascii="Times New Roman" w:hAnsi="Times New Roman" w:eastAsia="黑体" w:cs="Times New Roman"/>
                <w:color w:val="auto"/>
                <w:kern w:val="0"/>
                <w:szCs w:val="21"/>
              </w:rPr>
              <w:t>所属行业</w:t>
            </w:r>
            <w:r>
              <w:rPr>
                <w:rStyle w:val="12"/>
                <w:rFonts w:ascii="Times New Roman" w:hAnsi="Times New Roman" w:eastAsia="黑体" w:cs="Times New Roman"/>
                <w:color w:val="auto"/>
                <w:sz w:val="21"/>
                <w:szCs w:val="21"/>
              </w:rPr>
              <w:footnoteReference w:id="0"/>
            </w:r>
          </w:p>
        </w:tc>
        <w:tc>
          <w:tcPr>
            <w:tcW w:w="6871" w:type="dxa"/>
            <w:gridSpan w:val="12"/>
            <w:tcBorders>
              <w:top w:val="single" w:color="auto" w:sz="4" w:space="0"/>
              <w:left w:val="nil"/>
              <w:bottom w:val="single" w:color="auto" w:sz="4" w:space="0"/>
              <w:right w:val="single" w:color="000000" w:sz="4" w:space="0"/>
            </w:tcBorders>
            <w:vAlign w:val="center"/>
          </w:tcPr>
          <w:p>
            <w:pPr>
              <w:widowControl/>
              <w:jc w:val="left"/>
              <w:rPr>
                <w:rFonts w:ascii="Times New Roman" w:hAnsi="Times New Roman" w:eastAsia="楷体_GB2312" w:cs="Times New Roman"/>
                <w:color w:val="auto"/>
                <w:sz w:val="24"/>
              </w:rPr>
            </w:pPr>
            <w:r>
              <w:rPr>
                <w:rFonts w:ascii="Times New Roman" w:hAnsi="Times New Roman" w:eastAsia="宋体" w:cs="Times New Roman"/>
                <w:color w:val="auto"/>
                <w:kern w:val="0"/>
                <w:szCs w:val="21"/>
              </w:rPr>
              <w:t>2位数代码及名称：</w:t>
            </w:r>
            <w:r>
              <w:rPr>
                <w:rFonts w:ascii="Times New Roman" w:hAnsi="Times New Roman" w:eastAsia="宋体" w:cs="Times New Roman"/>
                <w:color w:val="auto"/>
                <w:kern w:val="0"/>
                <w:szCs w:val="21"/>
                <w:u w:val="single"/>
              </w:rPr>
              <w:t xml:space="preserve">                       </w:t>
            </w:r>
          </w:p>
        </w:tc>
      </w:tr>
      <w:tr>
        <w:tblPrEx>
          <w:tblCellMar>
            <w:top w:w="0" w:type="dxa"/>
            <w:left w:w="108" w:type="dxa"/>
            <w:bottom w:w="0" w:type="dxa"/>
            <w:right w:w="108" w:type="dxa"/>
          </w:tblCellMar>
        </w:tblPrEx>
        <w:trPr>
          <w:cantSplit/>
          <w:trHeight w:val="482" w:hRule="atLeast"/>
        </w:trPr>
        <w:tc>
          <w:tcPr>
            <w:tcW w:w="220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auto"/>
                <w:kern w:val="0"/>
                <w:szCs w:val="21"/>
              </w:rPr>
            </w:pPr>
            <w:r>
              <w:rPr>
                <w:rFonts w:ascii="Times New Roman" w:hAnsi="Times New Roman" w:eastAsia="黑体" w:cs="Times New Roman"/>
                <w:color w:val="auto"/>
                <w:kern w:val="0"/>
                <w:szCs w:val="21"/>
              </w:rPr>
              <w:t>具体细分领域</w:t>
            </w:r>
          </w:p>
        </w:tc>
        <w:tc>
          <w:tcPr>
            <w:tcW w:w="6871" w:type="dxa"/>
            <w:gridSpan w:val="12"/>
            <w:tcBorders>
              <w:top w:val="single" w:color="auto" w:sz="4" w:space="0"/>
              <w:left w:val="nil"/>
              <w:bottom w:val="single" w:color="auto" w:sz="4" w:space="0"/>
              <w:right w:val="single" w:color="000000" w:sz="4" w:space="0"/>
            </w:tcBorders>
            <w:vAlign w:val="center"/>
          </w:tcPr>
          <w:p>
            <w:pPr>
              <w:widowControl/>
              <w:jc w:val="left"/>
              <w:rPr>
                <w:rFonts w:ascii="Times New Roman" w:hAnsi="Times New Roman" w:eastAsia="楷体_GB2312" w:cs="Times New Roman"/>
                <w:color w:val="auto"/>
                <w:sz w:val="24"/>
              </w:rPr>
            </w:pPr>
            <w:r>
              <w:rPr>
                <w:rFonts w:ascii="Times New Roman" w:hAnsi="Times New Roman" w:eastAsia="宋体" w:cs="Times New Roman"/>
                <w:color w:val="auto"/>
                <w:kern w:val="0"/>
                <w:szCs w:val="21"/>
              </w:rPr>
              <w:t>4位数代码及名称：</w:t>
            </w:r>
            <w:r>
              <w:rPr>
                <w:rFonts w:ascii="Times New Roman" w:hAnsi="Times New Roman" w:eastAsia="宋体" w:cs="Times New Roman"/>
                <w:color w:val="auto"/>
                <w:kern w:val="0"/>
                <w:szCs w:val="21"/>
                <w:u w:val="single"/>
              </w:rPr>
              <w:t xml:space="preserve">                       </w:t>
            </w:r>
          </w:p>
        </w:tc>
      </w:tr>
      <w:tr>
        <w:tblPrEx>
          <w:tblCellMar>
            <w:top w:w="0" w:type="dxa"/>
            <w:left w:w="108" w:type="dxa"/>
            <w:bottom w:w="0" w:type="dxa"/>
            <w:right w:w="108" w:type="dxa"/>
          </w:tblCellMar>
        </w:tblPrEx>
        <w:trPr>
          <w:cantSplit/>
          <w:trHeight w:val="482" w:hRule="atLeast"/>
        </w:trPr>
        <w:tc>
          <w:tcPr>
            <w:tcW w:w="220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auto"/>
                <w:kern w:val="0"/>
                <w:szCs w:val="21"/>
              </w:rPr>
            </w:pPr>
            <w:r>
              <w:rPr>
                <w:rFonts w:ascii="Times New Roman" w:hAnsi="Times New Roman" w:eastAsia="黑体" w:cs="Times New Roman"/>
                <w:color w:val="auto"/>
                <w:kern w:val="0"/>
                <w:szCs w:val="21"/>
              </w:rPr>
              <w:t>企业类型</w:t>
            </w:r>
          </w:p>
        </w:tc>
        <w:tc>
          <w:tcPr>
            <w:tcW w:w="6871" w:type="dxa"/>
            <w:gridSpan w:val="12"/>
            <w:tcBorders>
              <w:top w:val="single" w:color="auto" w:sz="4" w:space="0"/>
              <w:left w:val="nil"/>
              <w:bottom w:val="single" w:color="auto" w:sz="4" w:space="0"/>
              <w:right w:val="single" w:color="000000" w:sz="4" w:space="0"/>
            </w:tcBorders>
            <w:vAlign w:val="center"/>
          </w:tcPr>
          <w:p>
            <w:pPr>
              <w:widowControl/>
              <w:jc w:val="left"/>
              <w:rPr>
                <w:rFonts w:ascii="Times New Roman" w:hAnsi="Times New Roman" w:eastAsia="黑体" w:cs="Times New Roman"/>
                <w:color w:val="auto"/>
                <w:kern w:val="0"/>
                <w:szCs w:val="21"/>
              </w:rPr>
            </w:pPr>
            <w:r>
              <w:rPr>
                <w:rFonts w:ascii="Times New Roman" w:hAnsi="Times New Roman" w:eastAsia="黑体" w:cs="Times New Roman"/>
                <w:color w:val="auto"/>
                <w:kern w:val="0"/>
                <w:szCs w:val="21"/>
              </w:rPr>
              <w:sym w:font="Wingdings 2" w:char="00A3"/>
            </w:r>
            <w:r>
              <w:rPr>
                <w:rFonts w:ascii="Times New Roman" w:hAnsi="Times New Roman" w:eastAsia="黑体" w:cs="Times New Roman"/>
                <w:color w:val="auto"/>
                <w:kern w:val="0"/>
                <w:szCs w:val="21"/>
              </w:rPr>
              <w:t xml:space="preserve">国有       </w:t>
            </w:r>
            <w:r>
              <w:rPr>
                <w:rFonts w:ascii="Times New Roman" w:hAnsi="Times New Roman" w:eastAsia="黑体" w:cs="Times New Roman"/>
                <w:color w:val="auto"/>
                <w:kern w:val="0"/>
                <w:szCs w:val="21"/>
              </w:rPr>
              <w:sym w:font="Wingdings 2" w:char="00A3"/>
            </w:r>
            <w:r>
              <w:rPr>
                <w:rFonts w:ascii="Times New Roman" w:hAnsi="Times New Roman" w:eastAsia="黑体" w:cs="Times New Roman"/>
                <w:color w:val="auto"/>
                <w:kern w:val="0"/>
                <w:szCs w:val="21"/>
              </w:rPr>
              <w:t xml:space="preserve">合资      </w:t>
            </w:r>
            <w:r>
              <w:rPr>
                <w:rFonts w:ascii="Times New Roman" w:hAnsi="Times New Roman" w:eastAsia="黑体" w:cs="Times New Roman"/>
                <w:color w:val="auto"/>
                <w:kern w:val="0"/>
                <w:szCs w:val="21"/>
              </w:rPr>
              <w:sym w:font="Wingdings 2" w:char="00A3"/>
            </w:r>
            <w:r>
              <w:rPr>
                <w:rFonts w:ascii="Times New Roman" w:hAnsi="Times New Roman" w:eastAsia="黑体" w:cs="Times New Roman"/>
                <w:color w:val="auto"/>
                <w:kern w:val="0"/>
                <w:szCs w:val="21"/>
              </w:rPr>
              <w:t xml:space="preserve">民营     </w:t>
            </w:r>
            <w:r>
              <w:rPr>
                <w:rFonts w:ascii="Times New Roman" w:hAnsi="Times New Roman" w:eastAsia="黑体" w:cs="Times New Roman"/>
                <w:color w:val="auto"/>
                <w:kern w:val="0"/>
                <w:szCs w:val="21"/>
              </w:rPr>
              <w:sym w:font="Wingdings 2" w:char="00A3"/>
            </w:r>
            <w:r>
              <w:rPr>
                <w:rFonts w:ascii="Times New Roman" w:hAnsi="Times New Roman" w:eastAsia="黑体" w:cs="Times New Roman"/>
                <w:color w:val="auto"/>
                <w:kern w:val="0"/>
                <w:szCs w:val="21"/>
              </w:rPr>
              <w:t>外资</w:t>
            </w:r>
          </w:p>
        </w:tc>
      </w:tr>
      <w:tr>
        <w:tblPrEx>
          <w:tblCellMar>
            <w:top w:w="0" w:type="dxa"/>
            <w:left w:w="108" w:type="dxa"/>
            <w:bottom w:w="0" w:type="dxa"/>
            <w:right w:w="108" w:type="dxa"/>
          </w:tblCellMar>
        </w:tblPrEx>
        <w:trPr>
          <w:cantSplit/>
          <w:trHeight w:val="2697" w:hRule="atLeast"/>
        </w:trPr>
        <w:tc>
          <w:tcPr>
            <w:tcW w:w="4473" w:type="dxa"/>
            <w:gridSpan w:val="7"/>
            <w:tcBorders>
              <w:top w:val="single" w:color="auto" w:sz="4" w:space="0"/>
              <w:left w:val="single" w:color="auto" w:sz="4" w:space="0"/>
              <w:bottom w:val="single" w:color="auto" w:sz="4" w:space="0"/>
              <w:right w:val="single" w:color="auto" w:sz="4" w:space="0"/>
            </w:tcBorders>
          </w:tcPr>
          <w:p>
            <w:pPr>
              <w:widowControl/>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上市情况</w:t>
            </w:r>
          </w:p>
          <w:p>
            <w:pPr>
              <w:widowControl/>
              <w:ind w:firstLine="220" w:firstLineChars="100"/>
              <w:rPr>
                <w:rFonts w:ascii="Times New Roman" w:hAnsi="Times New Roman" w:eastAsia="宋体" w:cs="Times New Roman"/>
                <w:color w:val="auto"/>
                <w:sz w:val="20"/>
                <w:szCs w:val="21"/>
              </w:rPr>
            </w:pPr>
            <w:r>
              <w:rPr>
                <w:rFonts w:ascii="Times New Roman" w:hAnsi="Times New Roman" w:eastAsia="楷体_GB2312" w:cs="Times New Roman"/>
                <w:color w:val="auto"/>
                <w:sz w:val="22"/>
                <w:szCs w:val="22"/>
              </w:rPr>
              <w:t>□</w:t>
            </w:r>
            <w:r>
              <w:rPr>
                <w:rFonts w:ascii="Times New Roman" w:hAnsi="Times New Roman" w:eastAsia="宋体" w:cs="Times New Roman"/>
                <w:color w:val="auto"/>
                <w:sz w:val="20"/>
                <w:szCs w:val="21"/>
              </w:rPr>
              <w:t xml:space="preserve">无上市计划         </w:t>
            </w:r>
          </w:p>
          <w:p>
            <w:pPr>
              <w:widowControl/>
              <w:ind w:firstLine="220" w:firstLineChars="100"/>
              <w:rPr>
                <w:rFonts w:ascii="Times New Roman" w:hAnsi="Times New Roman" w:eastAsia="宋体" w:cs="Times New Roman"/>
                <w:color w:val="auto"/>
                <w:sz w:val="20"/>
                <w:szCs w:val="21"/>
              </w:rPr>
            </w:pPr>
            <w:r>
              <w:rPr>
                <w:rFonts w:ascii="Times New Roman" w:hAnsi="Times New Roman" w:eastAsia="楷体_GB2312" w:cs="Times New Roman"/>
                <w:color w:val="auto"/>
                <w:sz w:val="22"/>
                <w:szCs w:val="22"/>
              </w:rPr>
              <w:t>□</w:t>
            </w:r>
            <w:r>
              <w:rPr>
                <w:rFonts w:ascii="Times New Roman" w:hAnsi="Times New Roman" w:eastAsia="宋体" w:cs="Times New Roman"/>
                <w:color w:val="auto"/>
                <w:sz w:val="20"/>
                <w:szCs w:val="21"/>
              </w:rPr>
              <w:t>有上市计划</w:t>
            </w:r>
          </w:p>
          <w:p>
            <w:pPr>
              <w:widowControl/>
              <w:ind w:left="1318" w:leftChars="104" w:hanging="1100" w:hangingChars="500"/>
              <w:rPr>
                <w:rFonts w:ascii="Times New Roman" w:hAnsi="Times New Roman" w:eastAsia="宋体" w:cs="Times New Roman"/>
                <w:color w:val="auto"/>
                <w:sz w:val="20"/>
                <w:szCs w:val="21"/>
              </w:rPr>
            </w:pPr>
            <w:r>
              <w:rPr>
                <w:rFonts w:ascii="Times New Roman" w:hAnsi="Times New Roman" w:eastAsia="楷体_GB2312" w:cs="Times New Roman"/>
                <w:color w:val="auto"/>
                <w:sz w:val="22"/>
                <w:szCs w:val="22"/>
              </w:rPr>
              <w:t>□</w:t>
            </w:r>
            <w:r>
              <w:rPr>
                <w:rFonts w:ascii="Times New Roman" w:hAnsi="Times New Roman" w:eastAsia="宋体" w:cs="Times New Roman"/>
                <w:color w:val="auto"/>
                <w:sz w:val="20"/>
                <w:szCs w:val="21"/>
              </w:rPr>
              <w:t>已上市 （</w:t>
            </w:r>
            <w:r>
              <w:rPr>
                <w:rFonts w:ascii="Times New Roman" w:hAnsi="Times New Roman" w:eastAsia="宋体" w:cs="Times New Roman"/>
                <w:color w:val="auto"/>
                <w:sz w:val="20"/>
                <w:szCs w:val="21"/>
                <w:u w:val="single"/>
              </w:rPr>
              <w:t xml:space="preserve">股票代码：       </w:t>
            </w:r>
            <w:r>
              <w:rPr>
                <w:rFonts w:ascii="Times New Roman" w:hAnsi="Times New Roman" w:eastAsia="宋体" w:cs="Times New Roman"/>
                <w:color w:val="auto"/>
                <w:sz w:val="20"/>
                <w:szCs w:val="21"/>
              </w:rPr>
              <w:t>）</w:t>
            </w:r>
          </w:p>
        </w:tc>
        <w:tc>
          <w:tcPr>
            <w:tcW w:w="4598" w:type="dxa"/>
            <w:gridSpan w:val="7"/>
            <w:tcBorders>
              <w:top w:val="single" w:color="auto" w:sz="4" w:space="0"/>
              <w:left w:val="nil"/>
              <w:bottom w:val="single" w:color="auto" w:sz="4" w:space="0"/>
              <w:right w:val="single" w:color="000000" w:sz="4" w:space="0"/>
            </w:tcBorders>
          </w:tcPr>
          <w:p>
            <w:pPr>
              <w:widowControl/>
              <w:rPr>
                <w:rFonts w:ascii="Times New Roman" w:hAnsi="Times New Roman" w:eastAsia="宋体" w:cs="Times New Roman"/>
                <w:color w:val="auto"/>
                <w:kern w:val="0"/>
                <w:szCs w:val="21"/>
              </w:rPr>
            </w:pPr>
            <w:r>
              <w:rPr>
                <w:rFonts w:ascii="Times New Roman" w:hAnsi="Times New Roman" w:eastAsia="宋体" w:cs="Times New Roman"/>
                <w:color w:val="auto"/>
                <w:szCs w:val="21"/>
              </w:rPr>
              <w:t>上市计划（</w:t>
            </w:r>
            <w:r>
              <w:rPr>
                <w:rFonts w:ascii="Times New Roman" w:hAnsi="Times New Roman" w:eastAsia="宋体" w:cs="Times New Roman"/>
                <w:color w:val="auto"/>
                <w:kern w:val="0"/>
                <w:szCs w:val="21"/>
              </w:rPr>
              <w:t>如有，请填写）</w:t>
            </w:r>
          </w:p>
          <w:p>
            <w:pPr>
              <w:widowControl/>
              <w:rPr>
                <w:rFonts w:ascii="Times New Roman" w:hAnsi="Times New Roman" w:eastAsia="宋体" w:cs="Times New Roman"/>
                <w:color w:val="auto"/>
                <w:sz w:val="20"/>
                <w:szCs w:val="21"/>
              </w:rPr>
            </w:pPr>
            <w:r>
              <w:rPr>
                <w:rFonts w:ascii="Times New Roman" w:hAnsi="Times New Roman" w:eastAsia="宋体" w:cs="Times New Roman"/>
                <w:color w:val="auto"/>
                <w:sz w:val="20"/>
                <w:szCs w:val="21"/>
              </w:rPr>
              <w:t>1.上市进程：□ 未进行上市前股改</w:t>
            </w:r>
          </w:p>
          <w:p>
            <w:pPr>
              <w:widowControl/>
              <w:ind w:firstLine="1200" w:firstLineChars="600"/>
              <w:rPr>
                <w:rFonts w:ascii="Times New Roman" w:hAnsi="Times New Roman" w:eastAsia="宋体" w:cs="Times New Roman"/>
                <w:color w:val="auto"/>
                <w:sz w:val="20"/>
                <w:szCs w:val="21"/>
              </w:rPr>
            </w:pPr>
            <w:r>
              <w:rPr>
                <w:rFonts w:ascii="Times New Roman" w:hAnsi="Times New Roman" w:eastAsia="宋体" w:cs="Times New Roman"/>
                <w:color w:val="auto"/>
                <w:sz w:val="20"/>
                <w:szCs w:val="21"/>
              </w:rPr>
              <w:t>□ 已完成上市前股改</w:t>
            </w:r>
          </w:p>
          <w:p>
            <w:pPr>
              <w:widowControl/>
              <w:ind w:firstLine="1200" w:firstLineChars="600"/>
              <w:rPr>
                <w:rFonts w:ascii="Times New Roman" w:hAnsi="Times New Roman" w:eastAsia="宋体" w:cs="Times New Roman"/>
                <w:color w:val="auto"/>
                <w:sz w:val="20"/>
                <w:szCs w:val="21"/>
              </w:rPr>
            </w:pPr>
            <w:r>
              <w:rPr>
                <w:rFonts w:ascii="Times New Roman" w:hAnsi="Times New Roman" w:eastAsia="宋体" w:cs="Times New Roman"/>
                <w:color w:val="auto"/>
                <w:sz w:val="20"/>
                <w:szCs w:val="21"/>
              </w:rPr>
              <w:t>□ 已提交上市申请</w:t>
            </w:r>
          </w:p>
          <w:p>
            <w:pPr>
              <w:widowControl/>
              <w:rPr>
                <w:rFonts w:ascii="Times New Roman" w:hAnsi="Times New Roman" w:eastAsia="宋体" w:cs="Times New Roman"/>
                <w:color w:val="auto"/>
                <w:sz w:val="20"/>
                <w:szCs w:val="21"/>
              </w:rPr>
            </w:pPr>
            <w:r>
              <w:rPr>
                <w:rFonts w:ascii="Times New Roman" w:hAnsi="Times New Roman" w:eastAsia="宋体" w:cs="Times New Roman"/>
                <w:color w:val="auto"/>
                <w:sz w:val="20"/>
                <w:szCs w:val="21"/>
              </w:rPr>
              <w:t>2.拟上市地：</w:t>
            </w:r>
          </w:p>
          <w:p>
            <w:pPr>
              <w:widowControl/>
              <w:ind w:firstLine="220" w:firstLineChars="100"/>
              <w:rPr>
                <w:rFonts w:ascii="Times New Roman" w:hAnsi="Times New Roman" w:eastAsia="宋体" w:cs="Times New Roman"/>
                <w:color w:val="auto"/>
                <w:sz w:val="20"/>
                <w:szCs w:val="21"/>
              </w:rPr>
            </w:pPr>
            <w:r>
              <w:rPr>
                <w:rFonts w:ascii="Times New Roman" w:hAnsi="Times New Roman" w:eastAsia="楷体_GB2312" w:cs="Times New Roman"/>
                <w:color w:val="auto"/>
                <w:sz w:val="22"/>
                <w:szCs w:val="22"/>
              </w:rPr>
              <w:t>□</w:t>
            </w:r>
            <w:r>
              <w:rPr>
                <w:rFonts w:ascii="Times New Roman" w:hAnsi="Times New Roman" w:eastAsia="宋体" w:cs="Times New Roman"/>
                <w:color w:val="auto"/>
                <w:sz w:val="20"/>
                <w:szCs w:val="21"/>
              </w:rPr>
              <w:t xml:space="preserve">上交所 主  板     </w:t>
            </w:r>
            <w:r>
              <w:rPr>
                <w:rFonts w:ascii="Times New Roman" w:hAnsi="Times New Roman" w:eastAsia="楷体_GB2312" w:cs="Times New Roman"/>
                <w:color w:val="auto"/>
                <w:sz w:val="22"/>
                <w:szCs w:val="22"/>
              </w:rPr>
              <w:t>□</w:t>
            </w:r>
            <w:r>
              <w:rPr>
                <w:rFonts w:ascii="Times New Roman" w:hAnsi="Times New Roman" w:eastAsia="宋体" w:cs="Times New Roman"/>
                <w:color w:val="auto"/>
                <w:sz w:val="20"/>
                <w:szCs w:val="21"/>
              </w:rPr>
              <w:t>上交所 科创板</w:t>
            </w:r>
          </w:p>
          <w:p>
            <w:pPr>
              <w:widowControl/>
              <w:ind w:firstLine="220" w:firstLineChars="100"/>
              <w:rPr>
                <w:rFonts w:ascii="Times New Roman" w:hAnsi="Times New Roman" w:eastAsia="宋体" w:cs="Times New Roman"/>
                <w:color w:val="auto"/>
                <w:sz w:val="20"/>
                <w:szCs w:val="21"/>
              </w:rPr>
            </w:pPr>
            <w:r>
              <w:rPr>
                <w:rFonts w:ascii="Times New Roman" w:hAnsi="Times New Roman" w:eastAsia="楷体_GB2312" w:cs="Times New Roman"/>
                <w:color w:val="auto"/>
                <w:sz w:val="22"/>
                <w:szCs w:val="22"/>
              </w:rPr>
              <w:t>□</w:t>
            </w:r>
            <w:r>
              <w:rPr>
                <w:rFonts w:ascii="Times New Roman" w:hAnsi="Times New Roman" w:eastAsia="宋体" w:cs="Times New Roman"/>
                <w:color w:val="auto"/>
                <w:sz w:val="20"/>
                <w:szCs w:val="21"/>
              </w:rPr>
              <w:t xml:space="preserve">深交所 主  板     </w:t>
            </w:r>
            <w:r>
              <w:rPr>
                <w:rFonts w:ascii="Times New Roman" w:hAnsi="Times New Roman" w:eastAsia="楷体_GB2312" w:cs="Times New Roman"/>
                <w:color w:val="auto"/>
                <w:sz w:val="22"/>
                <w:szCs w:val="22"/>
              </w:rPr>
              <w:t>□</w:t>
            </w:r>
            <w:r>
              <w:rPr>
                <w:rFonts w:ascii="Times New Roman" w:hAnsi="Times New Roman" w:eastAsia="宋体" w:cs="Times New Roman"/>
                <w:color w:val="auto"/>
                <w:sz w:val="20"/>
                <w:szCs w:val="21"/>
              </w:rPr>
              <w:t>深交所 创业板</w:t>
            </w:r>
          </w:p>
          <w:p>
            <w:pPr>
              <w:widowControl/>
              <w:ind w:firstLine="220" w:firstLineChars="100"/>
              <w:rPr>
                <w:rFonts w:ascii="Times New Roman" w:hAnsi="Times New Roman" w:eastAsia="宋体" w:cs="Times New Roman"/>
                <w:b/>
                <w:bCs/>
                <w:i/>
                <w:iCs/>
                <w:color w:val="auto"/>
                <w:sz w:val="20"/>
                <w:szCs w:val="21"/>
              </w:rPr>
            </w:pPr>
            <w:r>
              <w:rPr>
                <w:rFonts w:ascii="Times New Roman" w:hAnsi="Times New Roman" w:eastAsia="楷体_GB2312" w:cs="Times New Roman"/>
                <w:color w:val="auto"/>
                <w:sz w:val="22"/>
                <w:szCs w:val="22"/>
              </w:rPr>
              <w:t>□</w:t>
            </w:r>
            <w:r>
              <w:rPr>
                <w:rFonts w:ascii="Times New Roman" w:hAnsi="Times New Roman" w:eastAsia="宋体" w:cs="Times New Roman"/>
                <w:color w:val="auto"/>
                <w:sz w:val="20"/>
                <w:szCs w:val="21"/>
              </w:rPr>
              <w:t xml:space="preserve">北交所            </w:t>
            </w:r>
            <w:r>
              <w:rPr>
                <w:rFonts w:ascii="Times New Roman" w:hAnsi="Times New Roman" w:eastAsia="楷体_GB2312" w:cs="Times New Roman"/>
                <w:color w:val="auto"/>
                <w:sz w:val="22"/>
                <w:szCs w:val="22"/>
              </w:rPr>
              <w:t>□</w:t>
            </w:r>
            <w:r>
              <w:rPr>
                <w:rFonts w:ascii="Times New Roman" w:hAnsi="Times New Roman" w:eastAsia="宋体" w:cs="Times New Roman"/>
                <w:color w:val="auto"/>
                <w:sz w:val="20"/>
                <w:szCs w:val="21"/>
              </w:rPr>
              <w:t>境外</w:t>
            </w:r>
            <w:r>
              <w:rPr>
                <w:rFonts w:ascii="Times New Roman" w:hAnsi="Times New Roman" w:eastAsia="宋体" w:cs="Times New Roman"/>
                <w:color w:val="auto"/>
                <w:sz w:val="20"/>
                <w:szCs w:val="21"/>
                <w:u w:val="single"/>
              </w:rPr>
              <w:t xml:space="preserve">       </w:t>
            </w:r>
          </w:p>
        </w:tc>
      </w:tr>
      <w:tr>
        <w:tblPrEx>
          <w:tblCellMar>
            <w:top w:w="0" w:type="dxa"/>
            <w:left w:w="108" w:type="dxa"/>
            <w:bottom w:w="0" w:type="dxa"/>
            <w:right w:w="108" w:type="dxa"/>
          </w:tblCellMar>
        </w:tblPrEx>
        <w:trPr>
          <w:cantSplit/>
          <w:trHeight w:val="530" w:hRule="atLeast"/>
        </w:trPr>
        <w:tc>
          <w:tcPr>
            <w:tcW w:w="9071" w:type="dxa"/>
            <w:gridSpan w:val="14"/>
            <w:tcBorders>
              <w:top w:val="single" w:color="auto" w:sz="4" w:space="0"/>
              <w:left w:val="single" w:color="auto" w:sz="4" w:space="0"/>
              <w:bottom w:val="single" w:color="auto" w:sz="4" w:space="0"/>
              <w:right w:val="single" w:color="000000" w:sz="4" w:space="0"/>
            </w:tcBorders>
            <w:vAlign w:val="center"/>
          </w:tcPr>
          <w:p>
            <w:pPr>
              <w:widowControl/>
              <w:ind w:firstLine="241" w:firstLineChars="100"/>
              <w:jc w:val="center"/>
              <w:rPr>
                <w:rFonts w:ascii="Times New Roman" w:hAnsi="Times New Roman" w:eastAsia="宋体" w:cs="Times New Roman"/>
                <w:color w:val="auto"/>
                <w:sz w:val="22"/>
                <w:szCs w:val="22"/>
              </w:rPr>
            </w:pPr>
            <w:r>
              <w:rPr>
                <w:rFonts w:ascii="Times New Roman" w:hAnsi="Times New Roman" w:eastAsia="宋体" w:cs="Times New Roman"/>
                <w:b/>
                <w:color w:val="auto"/>
                <w:sz w:val="24"/>
              </w:rPr>
              <w:t>二、主导产品情况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3" w:hRule="atLeast"/>
        </w:trPr>
        <w:tc>
          <w:tcPr>
            <w:tcW w:w="2805" w:type="dxa"/>
            <w:gridSpan w:val="5"/>
            <w:vAlign w:val="center"/>
          </w:tcPr>
          <w:p>
            <w:pPr>
              <w:jc w:val="left"/>
              <w:rPr>
                <w:rFonts w:ascii="Times New Roman" w:hAnsi="Times New Roman" w:eastAsia="黑体" w:cs="Times New Roman"/>
                <w:color w:val="auto"/>
                <w:szCs w:val="21"/>
              </w:rPr>
            </w:pPr>
            <w:r>
              <w:rPr>
                <w:rFonts w:ascii="Times New Roman" w:hAnsi="Times New Roman" w:eastAsia="黑体" w:cs="Times New Roman"/>
                <w:color w:val="auto"/>
                <w:szCs w:val="21"/>
              </w:rPr>
              <w:t>主导产品名称（中文）</w:t>
            </w:r>
          </w:p>
        </w:tc>
        <w:tc>
          <w:tcPr>
            <w:tcW w:w="2848" w:type="dxa"/>
            <w:gridSpan w:val="4"/>
            <w:vAlign w:val="center"/>
          </w:tcPr>
          <w:p>
            <w:pPr>
              <w:jc w:val="left"/>
              <w:rPr>
                <w:rFonts w:ascii="Times New Roman" w:hAnsi="Times New Roman" w:eastAsia="宋体" w:cs="Times New Roman"/>
                <w:color w:val="auto"/>
                <w:szCs w:val="22"/>
                <w:u w:val="single"/>
              </w:rPr>
            </w:pPr>
          </w:p>
        </w:tc>
        <w:tc>
          <w:tcPr>
            <w:tcW w:w="1838" w:type="dxa"/>
            <w:gridSpan w:val="3"/>
            <w:vAlign w:val="center"/>
          </w:tcPr>
          <w:p>
            <w:pPr>
              <w:jc w:val="left"/>
              <w:rPr>
                <w:rFonts w:ascii="Times New Roman" w:hAnsi="Times New Roman" w:eastAsia="宋体" w:cs="Times New Roman"/>
                <w:color w:val="auto"/>
                <w:szCs w:val="22"/>
                <w:u w:val="single"/>
              </w:rPr>
            </w:pPr>
            <w:r>
              <w:rPr>
                <w:rFonts w:ascii="Times New Roman" w:hAnsi="Times New Roman" w:eastAsia="黑体" w:cs="Times New Roman"/>
                <w:color w:val="auto"/>
                <w:szCs w:val="21"/>
              </w:rPr>
              <w:t>从事该产品领域的时间（单位：年）</w:t>
            </w:r>
          </w:p>
        </w:tc>
        <w:tc>
          <w:tcPr>
            <w:tcW w:w="1580" w:type="dxa"/>
            <w:gridSpan w:val="2"/>
            <w:vAlign w:val="center"/>
          </w:tcPr>
          <w:p>
            <w:pPr>
              <w:rPr>
                <w:rFonts w:ascii="Times New Roman" w:hAnsi="Times New Roman" w:eastAsia="宋体" w:cs="Times New Roman"/>
                <w:color w:val="auto"/>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2805" w:type="dxa"/>
            <w:gridSpan w:val="5"/>
            <w:vAlign w:val="center"/>
          </w:tcPr>
          <w:p>
            <w:pPr>
              <w:jc w:val="left"/>
              <w:rPr>
                <w:rFonts w:ascii="Times New Roman" w:hAnsi="Times New Roman" w:eastAsia="黑体" w:cs="Times New Roman"/>
                <w:color w:val="auto"/>
                <w:szCs w:val="21"/>
              </w:rPr>
            </w:pPr>
            <w:r>
              <w:rPr>
                <w:rFonts w:ascii="Times New Roman" w:hAnsi="Times New Roman" w:eastAsia="黑体" w:cs="Times New Roman"/>
                <w:color w:val="auto"/>
                <w:szCs w:val="21"/>
              </w:rPr>
              <w:t>主导产品类别</w:t>
            </w:r>
            <w:r>
              <w:rPr>
                <w:rStyle w:val="12"/>
                <w:rFonts w:ascii="Times New Roman" w:hAnsi="Times New Roman" w:eastAsia="黑体" w:cs="Times New Roman"/>
                <w:color w:val="auto"/>
                <w:szCs w:val="21"/>
                <w:lang w:eastAsia="zh-CN"/>
              </w:rPr>
              <w:footnoteReference w:id="1"/>
            </w:r>
          </w:p>
        </w:tc>
        <w:tc>
          <w:tcPr>
            <w:tcW w:w="6266" w:type="dxa"/>
            <w:gridSpan w:val="9"/>
            <w:vAlign w:val="center"/>
          </w:tcPr>
          <w:p>
            <w:pPr>
              <w:rPr>
                <w:rFonts w:ascii="Times New Roman" w:hAnsi="Times New Roman" w:eastAsia="宋体" w:cs="Times New Roman"/>
                <w:color w:val="auto"/>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1" w:hRule="atLeast"/>
        </w:trPr>
        <w:tc>
          <w:tcPr>
            <w:tcW w:w="2805" w:type="dxa"/>
            <w:gridSpan w:val="5"/>
            <w:vAlign w:val="center"/>
          </w:tcPr>
          <w:p>
            <w:pPr>
              <w:jc w:val="left"/>
              <w:rPr>
                <w:rFonts w:ascii="Times New Roman" w:hAnsi="Times New Roman" w:eastAsia="黑体" w:cs="Times New Roman"/>
                <w:color w:val="auto"/>
                <w:kern w:val="0"/>
                <w:szCs w:val="21"/>
              </w:rPr>
            </w:pPr>
            <w:r>
              <w:rPr>
                <w:rFonts w:ascii="Times New Roman" w:hAnsi="Times New Roman" w:eastAsia="黑体" w:cs="Times New Roman"/>
                <w:color w:val="auto"/>
                <w:kern w:val="0"/>
                <w:szCs w:val="21"/>
              </w:rPr>
              <w:t>行业领军企业</w:t>
            </w:r>
          </w:p>
          <w:p>
            <w:pPr>
              <w:jc w:val="left"/>
              <w:rPr>
                <w:rFonts w:ascii="Times New Roman" w:hAnsi="Times New Roman" w:eastAsia="宋体" w:cs="Times New Roman"/>
                <w:color w:val="auto"/>
              </w:rPr>
            </w:pPr>
            <w:r>
              <w:rPr>
                <w:rFonts w:ascii="Times New Roman" w:hAnsi="Times New Roman" w:eastAsia="黑体" w:cs="Times New Roman"/>
                <w:color w:val="auto"/>
                <w:kern w:val="0"/>
                <w:szCs w:val="21"/>
              </w:rPr>
              <w:t>（3个以内）</w:t>
            </w:r>
          </w:p>
        </w:tc>
        <w:tc>
          <w:tcPr>
            <w:tcW w:w="6266" w:type="dxa"/>
            <w:gridSpan w:val="9"/>
            <w:vAlign w:val="center"/>
          </w:tcPr>
          <w:p>
            <w:pPr>
              <w:spacing w:line="360" w:lineRule="auto"/>
              <w:rPr>
                <w:rFonts w:ascii="Times New Roman" w:hAnsi="Times New Roman" w:eastAsia="宋体" w:cs="Times New Roman"/>
                <w:color w:val="auto"/>
                <w:szCs w:val="21"/>
              </w:rPr>
            </w:pPr>
            <w:r>
              <w:rPr>
                <w:rFonts w:ascii="Times New Roman" w:hAnsi="Times New Roman" w:eastAsia="宋体" w:cs="Times New Roman"/>
                <w:color w:val="auto"/>
                <w:szCs w:val="21"/>
              </w:rPr>
              <w:t xml:space="preserve">1. </w:t>
            </w:r>
            <w:r>
              <w:rPr>
                <w:rFonts w:ascii="Times New Roman" w:hAnsi="Times New Roman" w:eastAsia="宋体" w:cs="Times New Roman"/>
                <w:color w:val="auto"/>
                <w:szCs w:val="21"/>
                <w:u w:val="single"/>
              </w:rPr>
              <w:t xml:space="preserve">                     </w:t>
            </w:r>
            <w:r>
              <w:rPr>
                <w:rFonts w:ascii="Times New Roman" w:hAnsi="Times New Roman" w:eastAsia="宋体" w:cs="Times New Roman"/>
                <w:color w:val="auto"/>
                <w:szCs w:val="21"/>
              </w:rPr>
              <w:t xml:space="preserve">    2. </w:t>
            </w:r>
            <w:r>
              <w:rPr>
                <w:rFonts w:ascii="Times New Roman" w:hAnsi="Times New Roman" w:eastAsia="宋体" w:cs="Times New Roman"/>
                <w:color w:val="auto"/>
                <w:szCs w:val="21"/>
                <w:u w:val="single"/>
              </w:rPr>
              <w:t xml:space="preserve">                         </w:t>
            </w:r>
            <w:r>
              <w:rPr>
                <w:rFonts w:ascii="Times New Roman" w:hAnsi="Times New Roman" w:eastAsia="宋体" w:cs="Times New Roman"/>
                <w:color w:val="auto"/>
                <w:szCs w:val="21"/>
              </w:rPr>
              <w:t xml:space="preserve">          </w:t>
            </w:r>
          </w:p>
          <w:p>
            <w:pPr>
              <w:spacing w:line="360" w:lineRule="auto"/>
              <w:rPr>
                <w:rFonts w:ascii="Times New Roman" w:hAnsi="Times New Roman" w:eastAsia="宋体" w:cs="Times New Roman"/>
                <w:color w:val="auto"/>
                <w:szCs w:val="22"/>
                <w:u w:val="single"/>
              </w:rPr>
            </w:pPr>
            <w:r>
              <w:rPr>
                <w:rFonts w:ascii="Times New Roman" w:hAnsi="Times New Roman" w:eastAsia="宋体" w:cs="Times New Roman"/>
                <w:color w:val="auto"/>
                <w:szCs w:val="21"/>
              </w:rPr>
              <w:t xml:space="preserve">3. </w:t>
            </w:r>
            <w:r>
              <w:rPr>
                <w:rFonts w:ascii="Times New Roman" w:hAnsi="Times New Roman" w:eastAsia="宋体" w:cs="Times New Roman"/>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9071" w:type="dxa"/>
            <w:gridSpan w:val="14"/>
            <w:vAlign w:val="center"/>
          </w:tcPr>
          <w:p>
            <w:pPr>
              <w:spacing w:line="40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 w:val="24"/>
              </w:rPr>
              <w:t>三、经济效益和经营情况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2760" w:type="dxa"/>
            <w:gridSpan w:val="4"/>
            <w:vAlign w:val="center"/>
          </w:tcPr>
          <w:p>
            <w:pPr>
              <w:jc w:val="center"/>
              <w:rPr>
                <w:rFonts w:ascii="Times New Roman" w:hAnsi="Times New Roman" w:eastAsia="黑体" w:cs="Times New Roman"/>
                <w:color w:val="auto"/>
                <w:szCs w:val="21"/>
              </w:rPr>
            </w:pPr>
            <w:r>
              <w:rPr>
                <w:rFonts w:ascii="Times New Roman" w:hAnsi="Times New Roman" w:eastAsia="黑体" w:cs="Times New Roman"/>
                <w:color w:val="auto"/>
                <w:szCs w:val="21"/>
              </w:rPr>
              <w:t>重要指标</w:t>
            </w:r>
          </w:p>
        </w:tc>
        <w:tc>
          <w:tcPr>
            <w:tcW w:w="2031" w:type="dxa"/>
            <w:gridSpan w:val="4"/>
            <w:vAlign w:val="center"/>
          </w:tcPr>
          <w:p>
            <w:pPr>
              <w:jc w:val="center"/>
              <w:rPr>
                <w:rFonts w:ascii="Times New Roman" w:hAnsi="Times New Roman" w:eastAsia="黑体" w:cs="Times New Roman"/>
                <w:color w:val="auto"/>
                <w:szCs w:val="21"/>
              </w:rPr>
            </w:pPr>
            <w:r>
              <w:rPr>
                <w:rFonts w:ascii="Times New Roman" w:hAnsi="Times New Roman" w:eastAsia="黑体" w:cs="Times New Roman"/>
                <w:color w:val="auto"/>
                <w:szCs w:val="21"/>
              </w:rPr>
              <w:t>2020年</w:t>
            </w:r>
          </w:p>
        </w:tc>
        <w:tc>
          <w:tcPr>
            <w:tcW w:w="1828" w:type="dxa"/>
            <w:gridSpan w:val="3"/>
            <w:vAlign w:val="center"/>
          </w:tcPr>
          <w:p>
            <w:pPr>
              <w:jc w:val="center"/>
              <w:rPr>
                <w:rFonts w:ascii="Times New Roman" w:hAnsi="Times New Roman" w:eastAsia="黑体" w:cs="Times New Roman"/>
                <w:color w:val="auto"/>
                <w:szCs w:val="21"/>
              </w:rPr>
            </w:pPr>
            <w:r>
              <w:rPr>
                <w:rFonts w:ascii="Times New Roman" w:hAnsi="Times New Roman" w:eastAsia="黑体" w:cs="Times New Roman"/>
                <w:color w:val="auto"/>
                <w:szCs w:val="21"/>
              </w:rPr>
              <w:t>2021年</w:t>
            </w:r>
          </w:p>
        </w:tc>
        <w:tc>
          <w:tcPr>
            <w:tcW w:w="2452" w:type="dxa"/>
            <w:gridSpan w:val="3"/>
            <w:vAlign w:val="center"/>
          </w:tcPr>
          <w:p>
            <w:pPr>
              <w:jc w:val="center"/>
              <w:rPr>
                <w:rFonts w:ascii="Times New Roman" w:hAnsi="Times New Roman" w:eastAsia="黑体" w:cs="Times New Roman"/>
                <w:color w:val="auto"/>
                <w:szCs w:val="21"/>
              </w:rPr>
            </w:pPr>
            <w:r>
              <w:rPr>
                <w:rFonts w:ascii="Times New Roman" w:hAnsi="Times New Roman" w:eastAsia="黑体" w:cs="Times New Roman"/>
                <w:color w:val="auto"/>
                <w:szCs w:val="21"/>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2760" w:type="dxa"/>
            <w:gridSpan w:val="4"/>
            <w:vAlign w:val="center"/>
          </w:tcPr>
          <w:p>
            <w:pPr>
              <w:rPr>
                <w:rFonts w:ascii="Times New Roman" w:hAnsi="Times New Roman" w:eastAsia="黑体" w:cs="Times New Roman"/>
                <w:color w:val="auto"/>
                <w:szCs w:val="21"/>
              </w:rPr>
            </w:pPr>
            <w:r>
              <w:rPr>
                <w:rFonts w:ascii="Times New Roman" w:hAnsi="Times New Roman" w:eastAsia="黑体" w:cs="Times New Roman"/>
                <w:color w:val="auto"/>
                <w:szCs w:val="21"/>
              </w:rPr>
              <w:t>全职员工数量</w:t>
            </w:r>
          </w:p>
        </w:tc>
        <w:tc>
          <w:tcPr>
            <w:tcW w:w="2031" w:type="dxa"/>
            <w:gridSpan w:val="4"/>
            <w:vAlign w:val="center"/>
          </w:tcPr>
          <w:p>
            <w:pPr>
              <w:jc w:val="center"/>
              <w:rPr>
                <w:rFonts w:ascii="Times New Roman" w:hAnsi="Times New Roman" w:eastAsia="宋体" w:cs="Times New Roman"/>
                <w:color w:val="auto"/>
                <w:u w:val="single"/>
              </w:rPr>
            </w:pPr>
            <w:r>
              <w:rPr>
                <w:rFonts w:ascii="Times New Roman" w:hAnsi="Times New Roman" w:eastAsia="宋体" w:cs="Times New Roman"/>
                <w:color w:val="auto"/>
                <w:u w:val="single"/>
              </w:rPr>
              <w:t xml:space="preserve">            </w:t>
            </w:r>
            <w:r>
              <w:rPr>
                <w:rFonts w:ascii="Times New Roman" w:hAnsi="Times New Roman" w:eastAsia="宋体" w:cs="Times New Roman"/>
                <w:color w:val="auto"/>
              </w:rPr>
              <w:t xml:space="preserve"> 人</w:t>
            </w:r>
          </w:p>
        </w:tc>
        <w:tc>
          <w:tcPr>
            <w:tcW w:w="1828" w:type="dxa"/>
            <w:gridSpan w:val="3"/>
            <w:vAlign w:val="center"/>
          </w:tcPr>
          <w:p>
            <w:pPr>
              <w:jc w:val="center"/>
              <w:rPr>
                <w:rFonts w:ascii="Times New Roman" w:hAnsi="Times New Roman" w:eastAsia="宋体" w:cs="Times New Roman"/>
                <w:color w:val="auto"/>
                <w:u w:val="single"/>
              </w:rPr>
            </w:pPr>
            <w:r>
              <w:rPr>
                <w:rFonts w:ascii="Times New Roman" w:hAnsi="Times New Roman" w:eastAsia="宋体" w:cs="Times New Roman"/>
                <w:color w:val="auto"/>
                <w:u w:val="single"/>
              </w:rPr>
              <w:t xml:space="preserve">            </w:t>
            </w:r>
            <w:r>
              <w:rPr>
                <w:rFonts w:ascii="Times New Roman" w:hAnsi="Times New Roman" w:eastAsia="宋体" w:cs="Times New Roman"/>
                <w:color w:val="auto"/>
              </w:rPr>
              <w:t xml:space="preserve"> 人</w:t>
            </w:r>
          </w:p>
        </w:tc>
        <w:tc>
          <w:tcPr>
            <w:tcW w:w="2452" w:type="dxa"/>
            <w:gridSpan w:val="3"/>
            <w:vAlign w:val="center"/>
          </w:tcPr>
          <w:p>
            <w:pPr>
              <w:jc w:val="center"/>
              <w:rPr>
                <w:rFonts w:ascii="Times New Roman" w:hAnsi="Times New Roman" w:eastAsia="宋体" w:cs="Times New Roman"/>
                <w:color w:val="auto"/>
                <w:u w:val="single"/>
              </w:rPr>
            </w:pPr>
            <w:r>
              <w:rPr>
                <w:rFonts w:ascii="Times New Roman" w:hAnsi="Times New Roman" w:eastAsia="宋体" w:cs="Times New Roman"/>
                <w:color w:val="auto"/>
                <w:u w:val="single"/>
              </w:rPr>
              <w:t xml:space="preserve">            </w:t>
            </w:r>
            <w:r>
              <w:rPr>
                <w:rFonts w:ascii="Times New Roman" w:hAnsi="Times New Roman" w:eastAsia="宋体" w:cs="Times New Roman"/>
                <w:color w:val="auto"/>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2760" w:type="dxa"/>
            <w:gridSpan w:val="4"/>
            <w:vAlign w:val="center"/>
          </w:tcPr>
          <w:p>
            <w:pPr>
              <w:rPr>
                <w:rFonts w:ascii="Times New Roman" w:hAnsi="Times New Roman" w:eastAsia="黑体" w:cs="Times New Roman"/>
                <w:color w:val="auto"/>
                <w:szCs w:val="21"/>
              </w:rPr>
            </w:pPr>
            <w:r>
              <w:rPr>
                <w:rFonts w:ascii="Times New Roman" w:hAnsi="Times New Roman" w:eastAsia="黑体" w:cs="Times New Roman"/>
                <w:color w:val="auto"/>
                <w:szCs w:val="21"/>
              </w:rPr>
              <w:t>其中：研发人员数量</w:t>
            </w:r>
          </w:p>
        </w:tc>
        <w:tc>
          <w:tcPr>
            <w:tcW w:w="2031" w:type="dxa"/>
            <w:gridSpan w:val="4"/>
            <w:vAlign w:val="center"/>
          </w:tcPr>
          <w:p>
            <w:pPr>
              <w:jc w:val="center"/>
              <w:rPr>
                <w:rFonts w:ascii="Times New Roman" w:hAnsi="Times New Roman" w:eastAsia="宋体" w:cs="Times New Roman"/>
                <w:color w:val="auto"/>
                <w:u w:val="single"/>
              </w:rPr>
            </w:pPr>
            <w:r>
              <w:rPr>
                <w:rFonts w:ascii="Times New Roman" w:hAnsi="Times New Roman" w:eastAsia="宋体" w:cs="Times New Roman"/>
                <w:color w:val="auto"/>
                <w:u w:val="single"/>
              </w:rPr>
              <w:t xml:space="preserve">            </w:t>
            </w:r>
            <w:r>
              <w:rPr>
                <w:rFonts w:ascii="Times New Roman" w:hAnsi="Times New Roman" w:eastAsia="宋体" w:cs="Times New Roman"/>
                <w:color w:val="auto"/>
              </w:rPr>
              <w:t xml:space="preserve"> 人</w:t>
            </w:r>
          </w:p>
        </w:tc>
        <w:tc>
          <w:tcPr>
            <w:tcW w:w="1828" w:type="dxa"/>
            <w:gridSpan w:val="3"/>
            <w:vAlign w:val="center"/>
          </w:tcPr>
          <w:p>
            <w:pPr>
              <w:jc w:val="center"/>
              <w:rPr>
                <w:rFonts w:ascii="Times New Roman" w:hAnsi="Times New Roman" w:eastAsia="宋体" w:cs="Times New Roman"/>
                <w:color w:val="auto"/>
                <w:u w:val="single"/>
              </w:rPr>
            </w:pPr>
            <w:r>
              <w:rPr>
                <w:rFonts w:ascii="Times New Roman" w:hAnsi="Times New Roman" w:eastAsia="宋体" w:cs="Times New Roman"/>
                <w:color w:val="auto"/>
                <w:u w:val="single"/>
              </w:rPr>
              <w:t xml:space="preserve">            </w:t>
            </w:r>
            <w:r>
              <w:rPr>
                <w:rFonts w:ascii="Times New Roman" w:hAnsi="Times New Roman" w:eastAsia="宋体" w:cs="Times New Roman"/>
                <w:color w:val="auto"/>
              </w:rPr>
              <w:t xml:space="preserve"> 人</w:t>
            </w:r>
          </w:p>
        </w:tc>
        <w:tc>
          <w:tcPr>
            <w:tcW w:w="2452" w:type="dxa"/>
            <w:gridSpan w:val="3"/>
            <w:vAlign w:val="center"/>
          </w:tcPr>
          <w:p>
            <w:pPr>
              <w:jc w:val="center"/>
              <w:rPr>
                <w:rFonts w:ascii="Times New Roman" w:hAnsi="Times New Roman" w:eastAsia="宋体" w:cs="Times New Roman"/>
                <w:color w:val="auto"/>
                <w:u w:val="single"/>
              </w:rPr>
            </w:pPr>
            <w:r>
              <w:rPr>
                <w:rFonts w:ascii="Times New Roman" w:hAnsi="Times New Roman" w:eastAsia="宋体" w:cs="Times New Roman"/>
                <w:color w:val="auto"/>
                <w:u w:val="single"/>
              </w:rPr>
              <w:t xml:space="preserve">            </w:t>
            </w:r>
            <w:r>
              <w:rPr>
                <w:rFonts w:ascii="Times New Roman" w:hAnsi="Times New Roman" w:eastAsia="宋体" w:cs="Times New Roman"/>
                <w:color w:val="auto"/>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2760" w:type="dxa"/>
            <w:gridSpan w:val="4"/>
            <w:vAlign w:val="center"/>
          </w:tcPr>
          <w:p>
            <w:pPr>
              <w:rPr>
                <w:rFonts w:ascii="Times New Roman" w:hAnsi="Times New Roman" w:eastAsia="黑体" w:cs="Times New Roman"/>
                <w:color w:val="auto"/>
                <w:szCs w:val="21"/>
              </w:rPr>
            </w:pPr>
            <w:r>
              <w:rPr>
                <w:rFonts w:ascii="Times New Roman" w:hAnsi="Times New Roman" w:eastAsia="黑体" w:cs="Times New Roman"/>
                <w:color w:val="auto"/>
              </w:rPr>
              <w:t>研发人员占全部职工比重</w:t>
            </w:r>
          </w:p>
        </w:tc>
        <w:tc>
          <w:tcPr>
            <w:tcW w:w="2031" w:type="dxa"/>
            <w:gridSpan w:val="4"/>
            <w:vAlign w:val="center"/>
          </w:tcPr>
          <w:p>
            <w:pPr>
              <w:jc w:val="center"/>
              <w:rPr>
                <w:rFonts w:ascii="Times New Roman" w:hAnsi="Times New Roman" w:eastAsia="宋体" w:cs="Times New Roman"/>
                <w:color w:val="auto"/>
                <w:szCs w:val="21"/>
                <w:u w:val="single"/>
              </w:rPr>
            </w:pPr>
            <w:r>
              <w:rPr>
                <w:rFonts w:ascii="Times New Roman" w:hAnsi="Times New Roman" w:eastAsia="宋体" w:cs="Times New Roman"/>
                <w:color w:val="auto"/>
                <w:u w:val="single"/>
              </w:rPr>
              <w:t xml:space="preserve">           </w:t>
            </w:r>
            <w:r>
              <w:rPr>
                <w:rFonts w:ascii="Times New Roman" w:hAnsi="Times New Roman" w:eastAsia="宋体" w:cs="Times New Roman"/>
                <w:color w:val="auto"/>
              </w:rPr>
              <w:t xml:space="preserve"> %</w:t>
            </w:r>
          </w:p>
        </w:tc>
        <w:tc>
          <w:tcPr>
            <w:tcW w:w="1828" w:type="dxa"/>
            <w:gridSpan w:val="3"/>
            <w:vAlign w:val="center"/>
          </w:tcPr>
          <w:p>
            <w:pPr>
              <w:jc w:val="center"/>
              <w:rPr>
                <w:rFonts w:ascii="Times New Roman" w:hAnsi="Times New Roman" w:eastAsia="宋体" w:cs="Times New Roman"/>
                <w:color w:val="auto"/>
                <w:szCs w:val="22"/>
                <w:u w:val="single"/>
              </w:rPr>
            </w:pPr>
            <w:r>
              <w:rPr>
                <w:rFonts w:ascii="Times New Roman" w:hAnsi="Times New Roman" w:eastAsia="宋体" w:cs="Times New Roman"/>
                <w:color w:val="auto"/>
                <w:u w:val="single"/>
              </w:rPr>
              <w:t xml:space="preserve">           </w:t>
            </w:r>
            <w:r>
              <w:rPr>
                <w:rFonts w:ascii="Times New Roman" w:hAnsi="Times New Roman" w:eastAsia="宋体" w:cs="Times New Roman"/>
                <w:color w:val="auto"/>
              </w:rPr>
              <w:t xml:space="preserve"> %</w:t>
            </w:r>
          </w:p>
        </w:tc>
        <w:tc>
          <w:tcPr>
            <w:tcW w:w="2452" w:type="dxa"/>
            <w:gridSpan w:val="3"/>
            <w:vAlign w:val="center"/>
          </w:tcPr>
          <w:p>
            <w:pPr>
              <w:jc w:val="center"/>
              <w:rPr>
                <w:rFonts w:ascii="Times New Roman" w:hAnsi="Times New Roman" w:eastAsia="宋体" w:cs="Times New Roman"/>
                <w:color w:val="auto"/>
                <w:szCs w:val="22"/>
                <w:u w:val="single"/>
              </w:rPr>
            </w:pPr>
            <w:r>
              <w:rPr>
                <w:rFonts w:ascii="Times New Roman" w:hAnsi="Times New Roman" w:eastAsia="宋体" w:cs="Times New Roman"/>
                <w:color w:val="auto"/>
                <w:u w:val="single"/>
              </w:rPr>
              <w:t xml:space="preserve">            </w:t>
            </w:r>
            <w:r>
              <w:rPr>
                <w:rFonts w:ascii="Times New Roman" w:hAnsi="Times New Roman" w:eastAsia="宋体" w:cs="Times New Roman"/>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2760" w:type="dxa"/>
            <w:gridSpan w:val="4"/>
            <w:vAlign w:val="center"/>
          </w:tcPr>
          <w:p>
            <w:pPr>
              <w:rPr>
                <w:rFonts w:ascii="Times New Roman" w:hAnsi="Times New Roman" w:eastAsia="黑体" w:cs="Times New Roman"/>
                <w:color w:val="auto"/>
                <w:szCs w:val="21"/>
              </w:rPr>
            </w:pPr>
            <w:r>
              <w:rPr>
                <w:rFonts w:ascii="Times New Roman" w:hAnsi="Times New Roman" w:eastAsia="黑体" w:cs="Times New Roman"/>
                <w:color w:val="auto"/>
                <w:szCs w:val="21"/>
              </w:rPr>
              <w:t>营业收入</w:t>
            </w:r>
          </w:p>
        </w:tc>
        <w:tc>
          <w:tcPr>
            <w:tcW w:w="2031" w:type="dxa"/>
            <w:gridSpan w:val="4"/>
            <w:vAlign w:val="center"/>
          </w:tcPr>
          <w:p>
            <w:pPr>
              <w:jc w:val="center"/>
              <w:rPr>
                <w:rFonts w:ascii="Times New Roman" w:hAnsi="Times New Roman" w:eastAsia="宋体" w:cs="Times New Roman"/>
                <w:color w:val="auto"/>
                <w:szCs w:val="21"/>
                <w:u w:val="single"/>
              </w:rPr>
            </w:pPr>
            <w:r>
              <w:rPr>
                <w:rFonts w:ascii="Times New Roman" w:hAnsi="Times New Roman" w:eastAsia="宋体" w:cs="Times New Roman"/>
                <w:color w:val="auto"/>
                <w:u w:val="single"/>
              </w:rPr>
              <w:t xml:space="preserve">           </w:t>
            </w:r>
            <w:r>
              <w:rPr>
                <w:rFonts w:ascii="Times New Roman" w:hAnsi="Times New Roman" w:eastAsia="宋体" w:cs="Times New Roman"/>
                <w:color w:val="auto"/>
              </w:rPr>
              <w:t>万元</w:t>
            </w:r>
          </w:p>
        </w:tc>
        <w:tc>
          <w:tcPr>
            <w:tcW w:w="1828" w:type="dxa"/>
            <w:gridSpan w:val="3"/>
            <w:vAlign w:val="center"/>
          </w:tcPr>
          <w:p>
            <w:pPr>
              <w:jc w:val="center"/>
              <w:rPr>
                <w:rFonts w:ascii="Times New Roman" w:hAnsi="Times New Roman" w:eastAsia="宋体" w:cs="Times New Roman"/>
                <w:color w:val="auto"/>
                <w:u w:val="single"/>
              </w:rPr>
            </w:pPr>
            <w:r>
              <w:rPr>
                <w:rFonts w:ascii="Times New Roman" w:hAnsi="Times New Roman" w:eastAsia="宋体" w:cs="Times New Roman"/>
                <w:color w:val="auto"/>
                <w:u w:val="single"/>
              </w:rPr>
              <w:t xml:space="preserve">           </w:t>
            </w:r>
            <w:r>
              <w:rPr>
                <w:rFonts w:ascii="Times New Roman" w:hAnsi="Times New Roman" w:eastAsia="宋体" w:cs="Times New Roman"/>
                <w:color w:val="auto"/>
              </w:rPr>
              <w:t>万元</w:t>
            </w:r>
          </w:p>
        </w:tc>
        <w:tc>
          <w:tcPr>
            <w:tcW w:w="2452" w:type="dxa"/>
            <w:gridSpan w:val="3"/>
            <w:vAlign w:val="center"/>
          </w:tcPr>
          <w:p>
            <w:pPr>
              <w:jc w:val="center"/>
              <w:rPr>
                <w:rFonts w:ascii="Times New Roman" w:hAnsi="Times New Roman" w:eastAsia="宋体" w:cs="Times New Roman"/>
                <w:color w:val="auto"/>
                <w:u w:val="single"/>
              </w:rPr>
            </w:pPr>
            <w:r>
              <w:rPr>
                <w:rFonts w:ascii="Times New Roman" w:hAnsi="Times New Roman" w:eastAsia="宋体" w:cs="Times New Roman"/>
                <w:color w:val="auto"/>
                <w:u w:val="single"/>
              </w:rPr>
              <w:t xml:space="preserve">           </w:t>
            </w:r>
            <w:r>
              <w:rPr>
                <w:rFonts w:ascii="Times New Roman" w:hAnsi="Times New Roman" w:eastAsia="宋体" w:cs="Times New Roman"/>
                <w:color w:val="auto"/>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2760" w:type="dxa"/>
            <w:gridSpan w:val="4"/>
            <w:vAlign w:val="center"/>
          </w:tcPr>
          <w:p>
            <w:pPr>
              <w:rPr>
                <w:rFonts w:ascii="Times New Roman" w:hAnsi="Times New Roman" w:eastAsia="黑体" w:cs="Times New Roman"/>
                <w:color w:val="auto"/>
                <w:szCs w:val="21"/>
              </w:rPr>
            </w:pPr>
            <w:r>
              <w:rPr>
                <w:rFonts w:ascii="Times New Roman" w:hAnsi="Times New Roman" w:eastAsia="黑体" w:cs="Times New Roman"/>
                <w:color w:val="auto"/>
                <w:szCs w:val="21"/>
              </w:rPr>
              <w:t>其中：主营业务收入</w:t>
            </w:r>
          </w:p>
        </w:tc>
        <w:tc>
          <w:tcPr>
            <w:tcW w:w="2031" w:type="dxa"/>
            <w:gridSpan w:val="4"/>
            <w:vAlign w:val="center"/>
          </w:tcPr>
          <w:p>
            <w:pPr>
              <w:jc w:val="center"/>
              <w:rPr>
                <w:rFonts w:ascii="Times New Roman" w:hAnsi="Times New Roman" w:eastAsia="宋体" w:cs="Times New Roman"/>
                <w:color w:val="auto"/>
                <w:u w:val="single"/>
              </w:rPr>
            </w:pPr>
            <w:r>
              <w:rPr>
                <w:rFonts w:ascii="Times New Roman" w:hAnsi="Times New Roman" w:eastAsia="宋体" w:cs="Times New Roman"/>
                <w:color w:val="auto"/>
                <w:u w:val="single"/>
              </w:rPr>
              <w:t xml:space="preserve">           </w:t>
            </w:r>
            <w:r>
              <w:rPr>
                <w:rFonts w:ascii="Times New Roman" w:hAnsi="Times New Roman" w:eastAsia="宋体" w:cs="Times New Roman"/>
                <w:color w:val="auto"/>
              </w:rPr>
              <w:t>万元</w:t>
            </w:r>
          </w:p>
        </w:tc>
        <w:tc>
          <w:tcPr>
            <w:tcW w:w="1828" w:type="dxa"/>
            <w:gridSpan w:val="3"/>
            <w:vAlign w:val="center"/>
          </w:tcPr>
          <w:p>
            <w:pPr>
              <w:jc w:val="center"/>
              <w:rPr>
                <w:rFonts w:ascii="Times New Roman" w:hAnsi="Times New Roman" w:eastAsia="宋体" w:cs="Times New Roman"/>
                <w:color w:val="auto"/>
                <w:u w:val="single"/>
              </w:rPr>
            </w:pPr>
            <w:r>
              <w:rPr>
                <w:rFonts w:ascii="Times New Roman" w:hAnsi="Times New Roman" w:eastAsia="宋体" w:cs="Times New Roman"/>
                <w:color w:val="auto"/>
                <w:u w:val="single"/>
              </w:rPr>
              <w:t xml:space="preserve">           </w:t>
            </w:r>
            <w:r>
              <w:rPr>
                <w:rFonts w:ascii="Times New Roman" w:hAnsi="Times New Roman" w:eastAsia="宋体" w:cs="Times New Roman"/>
                <w:color w:val="auto"/>
              </w:rPr>
              <w:t>万元</w:t>
            </w:r>
          </w:p>
        </w:tc>
        <w:tc>
          <w:tcPr>
            <w:tcW w:w="2452" w:type="dxa"/>
            <w:gridSpan w:val="3"/>
            <w:vAlign w:val="center"/>
          </w:tcPr>
          <w:p>
            <w:pPr>
              <w:jc w:val="center"/>
              <w:rPr>
                <w:rFonts w:ascii="Times New Roman" w:hAnsi="Times New Roman" w:eastAsia="宋体" w:cs="Times New Roman"/>
                <w:color w:val="auto"/>
                <w:u w:val="single"/>
              </w:rPr>
            </w:pPr>
            <w:r>
              <w:rPr>
                <w:rFonts w:ascii="Times New Roman" w:hAnsi="Times New Roman" w:eastAsia="宋体" w:cs="Times New Roman"/>
                <w:color w:val="auto"/>
                <w:u w:val="single"/>
              </w:rPr>
              <w:t xml:space="preserve">           </w:t>
            </w:r>
            <w:r>
              <w:rPr>
                <w:rFonts w:ascii="Times New Roman" w:hAnsi="Times New Roman" w:eastAsia="宋体" w:cs="Times New Roman"/>
                <w:color w:val="auto"/>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2760" w:type="dxa"/>
            <w:gridSpan w:val="4"/>
            <w:vAlign w:val="center"/>
          </w:tcPr>
          <w:p>
            <w:pPr>
              <w:rPr>
                <w:rFonts w:ascii="Times New Roman" w:hAnsi="Times New Roman" w:eastAsia="黑体" w:cs="Times New Roman"/>
                <w:color w:val="auto"/>
                <w:szCs w:val="21"/>
              </w:rPr>
            </w:pPr>
            <w:r>
              <w:rPr>
                <w:rFonts w:ascii="Times New Roman" w:hAnsi="Times New Roman" w:eastAsia="黑体" w:cs="Times New Roman"/>
                <w:color w:val="auto"/>
                <w:szCs w:val="21"/>
              </w:rPr>
              <w:t>主营业务收入总额占营业收入总额比重</w:t>
            </w:r>
          </w:p>
        </w:tc>
        <w:tc>
          <w:tcPr>
            <w:tcW w:w="2031" w:type="dxa"/>
            <w:gridSpan w:val="4"/>
            <w:vAlign w:val="center"/>
          </w:tcPr>
          <w:p>
            <w:pPr>
              <w:jc w:val="center"/>
              <w:rPr>
                <w:rFonts w:ascii="Times New Roman" w:hAnsi="Times New Roman" w:eastAsia="宋体" w:cs="Times New Roman"/>
                <w:color w:val="auto"/>
                <w:szCs w:val="21"/>
                <w:u w:val="single"/>
              </w:rPr>
            </w:pPr>
            <w:r>
              <w:rPr>
                <w:rFonts w:ascii="Times New Roman" w:hAnsi="Times New Roman" w:eastAsia="宋体" w:cs="Times New Roman"/>
                <w:color w:val="auto"/>
                <w:u w:val="single"/>
              </w:rPr>
              <w:t xml:space="preserve">           </w:t>
            </w:r>
            <w:r>
              <w:rPr>
                <w:rFonts w:ascii="Times New Roman" w:hAnsi="Times New Roman" w:eastAsia="宋体" w:cs="Times New Roman"/>
                <w:color w:val="auto"/>
              </w:rPr>
              <w:t xml:space="preserve"> %</w:t>
            </w:r>
          </w:p>
        </w:tc>
        <w:tc>
          <w:tcPr>
            <w:tcW w:w="1828" w:type="dxa"/>
            <w:gridSpan w:val="3"/>
            <w:vAlign w:val="center"/>
          </w:tcPr>
          <w:p>
            <w:pPr>
              <w:jc w:val="center"/>
              <w:rPr>
                <w:rFonts w:ascii="Times New Roman" w:hAnsi="Times New Roman" w:eastAsia="宋体" w:cs="Times New Roman"/>
                <w:color w:val="auto"/>
                <w:szCs w:val="22"/>
                <w:u w:val="single"/>
              </w:rPr>
            </w:pPr>
            <w:r>
              <w:rPr>
                <w:rFonts w:ascii="Times New Roman" w:hAnsi="Times New Roman" w:eastAsia="宋体" w:cs="Times New Roman"/>
                <w:color w:val="auto"/>
                <w:u w:val="single"/>
              </w:rPr>
              <w:t xml:space="preserve">           </w:t>
            </w:r>
            <w:r>
              <w:rPr>
                <w:rFonts w:ascii="Times New Roman" w:hAnsi="Times New Roman" w:eastAsia="宋体" w:cs="Times New Roman"/>
                <w:color w:val="auto"/>
              </w:rPr>
              <w:t xml:space="preserve"> %</w:t>
            </w:r>
          </w:p>
        </w:tc>
        <w:tc>
          <w:tcPr>
            <w:tcW w:w="2452" w:type="dxa"/>
            <w:gridSpan w:val="3"/>
            <w:vAlign w:val="center"/>
          </w:tcPr>
          <w:p>
            <w:pPr>
              <w:jc w:val="center"/>
              <w:rPr>
                <w:rFonts w:ascii="Times New Roman" w:hAnsi="Times New Roman" w:eastAsia="宋体" w:cs="Times New Roman"/>
                <w:color w:val="auto"/>
                <w:szCs w:val="22"/>
                <w:u w:val="single"/>
              </w:rPr>
            </w:pPr>
            <w:r>
              <w:rPr>
                <w:rFonts w:ascii="Times New Roman" w:hAnsi="Times New Roman" w:eastAsia="宋体" w:cs="Times New Roman"/>
                <w:color w:val="auto"/>
                <w:u w:val="single"/>
              </w:rPr>
              <w:t xml:space="preserve">            </w:t>
            </w:r>
            <w:r>
              <w:rPr>
                <w:rFonts w:ascii="Times New Roman" w:hAnsi="Times New Roman" w:eastAsia="宋体" w:cs="Times New Roman"/>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2760" w:type="dxa"/>
            <w:gridSpan w:val="4"/>
            <w:vAlign w:val="center"/>
          </w:tcPr>
          <w:p>
            <w:pPr>
              <w:rPr>
                <w:rFonts w:ascii="Times New Roman" w:hAnsi="Times New Roman" w:eastAsia="黑体" w:cs="Times New Roman"/>
                <w:color w:val="auto"/>
                <w:szCs w:val="21"/>
              </w:rPr>
            </w:pPr>
            <w:r>
              <w:rPr>
                <w:rFonts w:ascii="Times New Roman" w:hAnsi="Times New Roman" w:eastAsia="黑体" w:cs="Times New Roman"/>
                <w:color w:val="auto"/>
                <w:szCs w:val="21"/>
              </w:rPr>
              <w:t>主营业务收入增长率</w:t>
            </w:r>
          </w:p>
        </w:tc>
        <w:tc>
          <w:tcPr>
            <w:tcW w:w="2031" w:type="dxa"/>
            <w:gridSpan w:val="4"/>
            <w:vAlign w:val="center"/>
          </w:tcPr>
          <w:p>
            <w:pPr>
              <w:jc w:val="center"/>
              <w:rPr>
                <w:rFonts w:ascii="Times New Roman" w:hAnsi="Times New Roman" w:eastAsia="宋体" w:cs="Times New Roman"/>
                <w:color w:val="auto"/>
                <w:szCs w:val="21"/>
                <w:u w:val="single"/>
              </w:rPr>
            </w:pPr>
            <w:r>
              <w:rPr>
                <w:rFonts w:ascii="Times New Roman" w:hAnsi="Times New Roman" w:eastAsia="宋体" w:cs="Times New Roman"/>
                <w:color w:val="auto"/>
                <w:u w:val="single"/>
              </w:rPr>
              <w:t xml:space="preserve">           </w:t>
            </w:r>
            <w:r>
              <w:rPr>
                <w:rFonts w:ascii="Times New Roman" w:hAnsi="Times New Roman" w:eastAsia="宋体" w:cs="Times New Roman"/>
                <w:color w:val="auto"/>
              </w:rPr>
              <w:t xml:space="preserve"> %</w:t>
            </w:r>
          </w:p>
        </w:tc>
        <w:tc>
          <w:tcPr>
            <w:tcW w:w="1828" w:type="dxa"/>
            <w:gridSpan w:val="3"/>
            <w:vAlign w:val="center"/>
          </w:tcPr>
          <w:p>
            <w:pPr>
              <w:jc w:val="center"/>
              <w:rPr>
                <w:rFonts w:ascii="Times New Roman" w:hAnsi="Times New Roman" w:eastAsia="宋体" w:cs="Times New Roman"/>
                <w:color w:val="auto"/>
                <w:u w:val="single"/>
              </w:rPr>
            </w:pPr>
            <w:r>
              <w:rPr>
                <w:rFonts w:ascii="Times New Roman" w:hAnsi="Times New Roman" w:eastAsia="宋体" w:cs="Times New Roman"/>
                <w:color w:val="auto"/>
                <w:u w:val="single"/>
              </w:rPr>
              <w:t xml:space="preserve">           </w:t>
            </w:r>
            <w:r>
              <w:rPr>
                <w:rFonts w:ascii="Times New Roman" w:hAnsi="Times New Roman" w:eastAsia="宋体" w:cs="Times New Roman"/>
                <w:color w:val="auto"/>
              </w:rPr>
              <w:t xml:space="preserve"> %</w:t>
            </w:r>
          </w:p>
        </w:tc>
        <w:tc>
          <w:tcPr>
            <w:tcW w:w="2452" w:type="dxa"/>
            <w:gridSpan w:val="3"/>
            <w:vAlign w:val="center"/>
          </w:tcPr>
          <w:p>
            <w:pPr>
              <w:jc w:val="center"/>
              <w:rPr>
                <w:rFonts w:ascii="Times New Roman" w:hAnsi="Times New Roman" w:eastAsia="宋体" w:cs="Times New Roman"/>
                <w:color w:val="auto"/>
                <w:u w:val="single"/>
              </w:rPr>
            </w:pPr>
            <w:r>
              <w:rPr>
                <w:rFonts w:ascii="Times New Roman" w:hAnsi="Times New Roman" w:eastAsia="宋体" w:cs="Times New Roman"/>
                <w:color w:val="auto"/>
                <w:u w:val="single"/>
              </w:rPr>
              <w:t xml:space="preserve">            </w:t>
            </w:r>
            <w:r>
              <w:rPr>
                <w:rFonts w:ascii="Times New Roman" w:hAnsi="Times New Roman" w:eastAsia="宋体" w:cs="Times New Roman"/>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2760" w:type="dxa"/>
            <w:gridSpan w:val="4"/>
            <w:vAlign w:val="center"/>
          </w:tcPr>
          <w:p>
            <w:pPr>
              <w:jc w:val="left"/>
              <w:rPr>
                <w:rFonts w:ascii="Times New Roman" w:hAnsi="Times New Roman" w:eastAsia="黑体" w:cs="Times New Roman"/>
                <w:color w:val="auto"/>
                <w:szCs w:val="22"/>
              </w:rPr>
            </w:pPr>
            <w:r>
              <w:rPr>
                <w:rFonts w:ascii="Times New Roman" w:hAnsi="Times New Roman" w:eastAsia="黑体" w:cs="Times New Roman"/>
                <w:color w:val="auto"/>
              </w:rPr>
              <w:t>研发费用总额</w:t>
            </w:r>
          </w:p>
        </w:tc>
        <w:tc>
          <w:tcPr>
            <w:tcW w:w="2031" w:type="dxa"/>
            <w:gridSpan w:val="4"/>
            <w:vAlign w:val="center"/>
          </w:tcPr>
          <w:p>
            <w:pPr>
              <w:jc w:val="center"/>
              <w:rPr>
                <w:rFonts w:ascii="Times New Roman" w:hAnsi="Times New Roman" w:eastAsia="宋体" w:cs="Times New Roman"/>
                <w:color w:val="auto"/>
                <w:szCs w:val="22"/>
                <w:u w:val="single"/>
              </w:rPr>
            </w:pPr>
            <w:r>
              <w:rPr>
                <w:rFonts w:ascii="Times New Roman" w:hAnsi="Times New Roman" w:eastAsia="宋体" w:cs="Times New Roman"/>
                <w:color w:val="auto"/>
                <w:u w:val="single"/>
              </w:rPr>
              <w:t xml:space="preserve">           </w:t>
            </w:r>
            <w:r>
              <w:rPr>
                <w:rFonts w:ascii="Times New Roman" w:hAnsi="Times New Roman" w:eastAsia="宋体" w:cs="Times New Roman"/>
                <w:color w:val="auto"/>
              </w:rPr>
              <w:t>万元</w:t>
            </w:r>
          </w:p>
        </w:tc>
        <w:tc>
          <w:tcPr>
            <w:tcW w:w="1828" w:type="dxa"/>
            <w:gridSpan w:val="3"/>
            <w:vAlign w:val="center"/>
          </w:tcPr>
          <w:p>
            <w:pPr>
              <w:jc w:val="center"/>
              <w:rPr>
                <w:rFonts w:ascii="Times New Roman" w:hAnsi="Times New Roman" w:eastAsia="宋体" w:cs="Times New Roman"/>
                <w:color w:val="auto"/>
                <w:szCs w:val="22"/>
                <w:u w:val="single"/>
              </w:rPr>
            </w:pPr>
            <w:r>
              <w:rPr>
                <w:rFonts w:ascii="Times New Roman" w:hAnsi="Times New Roman" w:eastAsia="宋体" w:cs="Times New Roman"/>
                <w:color w:val="auto"/>
                <w:u w:val="single"/>
              </w:rPr>
              <w:t xml:space="preserve">           </w:t>
            </w:r>
            <w:r>
              <w:rPr>
                <w:rFonts w:ascii="Times New Roman" w:hAnsi="Times New Roman" w:eastAsia="宋体" w:cs="Times New Roman"/>
                <w:color w:val="auto"/>
              </w:rPr>
              <w:t>万元</w:t>
            </w:r>
          </w:p>
        </w:tc>
        <w:tc>
          <w:tcPr>
            <w:tcW w:w="2452" w:type="dxa"/>
            <w:gridSpan w:val="3"/>
            <w:vAlign w:val="center"/>
          </w:tcPr>
          <w:p>
            <w:pPr>
              <w:jc w:val="center"/>
              <w:rPr>
                <w:rFonts w:ascii="Times New Roman" w:hAnsi="Times New Roman" w:eastAsia="宋体" w:cs="Times New Roman"/>
                <w:color w:val="auto"/>
                <w:szCs w:val="22"/>
                <w:u w:val="single"/>
              </w:rPr>
            </w:pPr>
            <w:r>
              <w:rPr>
                <w:rFonts w:ascii="Times New Roman" w:hAnsi="Times New Roman" w:eastAsia="宋体" w:cs="Times New Roman"/>
                <w:color w:val="auto"/>
                <w:u w:val="single"/>
              </w:rPr>
              <w:t xml:space="preserve">           </w:t>
            </w:r>
            <w:r>
              <w:rPr>
                <w:rFonts w:ascii="Times New Roman" w:hAnsi="Times New Roman" w:eastAsia="宋体" w:cs="Times New Roman"/>
                <w:color w:val="auto"/>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2760" w:type="dxa"/>
            <w:gridSpan w:val="4"/>
            <w:vAlign w:val="center"/>
          </w:tcPr>
          <w:p>
            <w:pPr>
              <w:jc w:val="left"/>
              <w:rPr>
                <w:rFonts w:ascii="Times New Roman" w:hAnsi="Times New Roman" w:eastAsia="黑体" w:cs="Times New Roman"/>
                <w:color w:val="auto"/>
                <w:szCs w:val="22"/>
              </w:rPr>
            </w:pPr>
            <w:r>
              <w:rPr>
                <w:rFonts w:ascii="Times New Roman" w:hAnsi="Times New Roman" w:eastAsia="黑体" w:cs="Times New Roman"/>
                <w:color w:val="auto"/>
              </w:rPr>
              <w:t>研发费用总额占营业收入总额比重</w:t>
            </w:r>
          </w:p>
        </w:tc>
        <w:tc>
          <w:tcPr>
            <w:tcW w:w="2031" w:type="dxa"/>
            <w:gridSpan w:val="4"/>
            <w:vAlign w:val="center"/>
          </w:tcPr>
          <w:p>
            <w:pPr>
              <w:jc w:val="center"/>
              <w:rPr>
                <w:rFonts w:ascii="Times New Roman" w:hAnsi="Times New Roman" w:eastAsia="宋体" w:cs="Times New Roman"/>
                <w:color w:val="auto"/>
                <w:szCs w:val="21"/>
                <w:u w:val="single"/>
              </w:rPr>
            </w:pPr>
            <w:r>
              <w:rPr>
                <w:rFonts w:ascii="Times New Roman" w:hAnsi="Times New Roman" w:eastAsia="宋体" w:cs="Times New Roman"/>
                <w:color w:val="auto"/>
                <w:u w:val="single"/>
              </w:rPr>
              <w:t xml:space="preserve">           </w:t>
            </w:r>
            <w:r>
              <w:rPr>
                <w:rFonts w:ascii="Times New Roman" w:hAnsi="Times New Roman" w:eastAsia="宋体" w:cs="Times New Roman"/>
                <w:color w:val="auto"/>
              </w:rPr>
              <w:t xml:space="preserve"> %</w:t>
            </w:r>
          </w:p>
        </w:tc>
        <w:tc>
          <w:tcPr>
            <w:tcW w:w="1828" w:type="dxa"/>
            <w:gridSpan w:val="3"/>
            <w:vAlign w:val="center"/>
          </w:tcPr>
          <w:p>
            <w:pPr>
              <w:jc w:val="center"/>
              <w:rPr>
                <w:rFonts w:ascii="Times New Roman" w:hAnsi="Times New Roman" w:eastAsia="宋体" w:cs="Times New Roman"/>
                <w:color w:val="auto"/>
                <w:szCs w:val="22"/>
                <w:u w:val="single"/>
              </w:rPr>
            </w:pPr>
            <w:r>
              <w:rPr>
                <w:rFonts w:ascii="Times New Roman" w:hAnsi="Times New Roman" w:eastAsia="宋体" w:cs="Times New Roman"/>
                <w:color w:val="auto"/>
                <w:u w:val="single"/>
              </w:rPr>
              <w:t xml:space="preserve">           </w:t>
            </w:r>
            <w:r>
              <w:rPr>
                <w:rFonts w:ascii="Times New Roman" w:hAnsi="Times New Roman" w:eastAsia="宋体" w:cs="Times New Roman"/>
                <w:color w:val="auto"/>
              </w:rPr>
              <w:t xml:space="preserve"> %</w:t>
            </w:r>
          </w:p>
        </w:tc>
        <w:tc>
          <w:tcPr>
            <w:tcW w:w="2452" w:type="dxa"/>
            <w:gridSpan w:val="3"/>
            <w:vAlign w:val="center"/>
          </w:tcPr>
          <w:p>
            <w:pPr>
              <w:jc w:val="center"/>
              <w:rPr>
                <w:rFonts w:ascii="Times New Roman" w:hAnsi="Times New Roman" w:eastAsia="宋体" w:cs="Times New Roman"/>
                <w:color w:val="auto"/>
                <w:szCs w:val="22"/>
                <w:u w:val="single"/>
              </w:rPr>
            </w:pPr>
            <w:r>
              <w:rPr>
                <w:rFonts w:ascii="Times New Roman" w:hAnsi="Times New Roman" w:eastAsia="宋体" w:cs="Times New Roman"/>
                <w:color w:val="auto"/>
                <w:u w:val="single"/>
              </w:rPr>
              <w:t xml:space="preserve">            </w:t>
            </w:r>
            <w:r>
              <w:rPr>
                <w:rFonts w:ascii="Times New Roman" w:hAnsi="Times New Roman" w:eastAsia="宋体" w:cs="Times New Roman"/>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2760" w:type="dxa"/>
            <w:gridSpan w:val="4"/>
            <w:vAlign w:val="center"/>
          </w:tcPr>
          <w:p>
            <w:pPr>
              <w:rPr>
                <w:rFonts w:ascii="Times New Roman" w:hAnsi="Times New Roman" w:eastAsia="黑体" w:cs="Times New Roman"/>
                <w:color w:val="auto"/>
                <w:szCs w:val="21"/>
              </w:rPr>
            </w:pPr>
            <w:r>
              <w:rPr>
                <w:rFonts w:ascii="Times New Roman" w:hAnsi="Times New Roman" w:eastAsia="黑体" w:cs="Times New Roman"/>
                <w:color w:val="auto"/>
                <w:szCs w:val="21"/>
              </w:rPr>
              <w:t>净利润总额</w:t>
            </w:r>
          </w:p>
        </w:tc>
        <w:tc>
          <w:tcPr>
            <w:tcW w:w="2031" w:type="dxa"/>
            <w:gridSpan w:val="4"/>
            <w:vAlign w:val="center"/>
          </w:tcPr>
          <w:p>
            <w:pPr>
              <w:jc w:val="center"/>
              <w:rPr>
                <w:rFonts w:ascii="Times New Roman" w:hAnsi="Times New Roman" w:eastAsia="宋体" w:cs="Times New Roman"/>
                <w:color w:val="auto"/>
                <w:u w:val="single"/>
              </w:rPr>
            </w:pPr>
            <w:r>
              <w:rPr>
                <w:rFonts w:ascii="Times New Roman" w:hAnsi="Times New Roman" w:eastAsia="宋体" w:cs="Times New Roman"/>
                <w:color w:val="auto"/>
                <w:u w:val="single"/>
              </w:rPr>
              <w:t xml:space="preserve">           </w:t>
            </w:r>
            <w:r>
              <w:rPr>
                <w:rFonts w:ascii="Times New Roman" w:hAnsi="Times New Roman" w:eastAsia="宋体" w:cs="Times New Roman"/>
                <w:color w:val="auto"/>
              </w:rPr>
              <w:t>万元</w:t>
            </w:r>
          </w:p>
        </w:tc>
        <w:tc>
          <w:tcPr>
            <w:tcW w:w="1828" w:type="dxa"/>
            <w:gridSpan w:val="3"/>
            <w:vAlign w:val="center"/>
          </w:tcPr>
          <w:p>
            <w:pPr>
              <w:jc w:val="center"/>
              <w:rPr>
                <w:rFonts w:ascii="Times New Roman" w:hAnsi="Times New Roman" w:eastAsia="宋体" w:cs="Times New Roman"/>
                <w:color w:val="auto"/>
                <w:u w:val="single"/>
              </w:rPr>
            </w:pPr>
            <w:r>
              <w:rPr>
                <w:rFonts w:ascii="Times New Roman" w:hAnsi="Times New Roman" w:eastAsia="宋体" w:cs="Times New Roman"/>
                <w:color w:val="auto"/>
                <w:u w:val="single"/>
              </w:rPr>
              <w:t xml:space="preserve">           </w:t>
            </w:r>
            <w:r>
              <w:rPr>
                <w:rFonts w:ascii="Times New Roman" w:hAnsi="Times New Roman" w:eastAsia="宋体" w:cs="Times New Roman"/>
                <w:color w:val="auto"/>
              </w:rPr>
              <w:t>万元</w:t>
            </w:r>
          </w:p>
        </w:tc>
        <w:tc>
          <w:tcPr>
            <w:tcW w:w="2452" w:type="dxa"/>
            <w:gridSpan w:val="3"/>
            <w:vAlign w:val="center"/>
          </w:tcPr>
          <w:p>
            <w:pPr>
              <w:jc w:val="center"/>
              <w:rPr>
                <w:rFonts w:ascii="Times New Roman" w:hAnsi="Times New Roman" w:eastAsia="宋体" w:cs="Times New Roman"/>
                <w:color w:val="auto"/>
                <w:u w:val="single"/>
              </w:rPr>
            </w:pPr>
            <w:r>
              <w:rPr>
                <w:rFonts w:ascii="Times New Roman" w:hAnsi="Times New Roman" w:eastAsia="宋体" w:cs="Times New Roman"/>
                <w:color w:val="auto"/>
                <w:u w:val="single"/>
              </w:rPr>
              <w:t xml:space="preserve">           </w:t>
            </w:r>
            <w:r>
              <w:rPr>
                <w:rFonts w:ascii="Times New Roman" w:hAnsi="Times New Roman" w:eastAsia="宋体" w:cs="Times New Roman"/>
                <w:color w:val="auto"/>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2760" w:type="dxa"/>
            <w:gridSpan w:val="4"/>
            <w:vAlign w:val="center"/>
          </w:tcPr>
          <w:p>
            <w:pPr>
              <w:rPr>
                <w:rFonts w:ascii="Times New Roman" w:hAnsi="Times New Roman" w:eastAsia="黑体" w:cs="Times New Roman"/>
                <w:color w:val="auto"/>
                <w:szCs w:val="21"/>
              </w:rPr>
            </w:pPr>
            <w:r>
              <w:rPr>
                <w:rFonts w:ascii="Times New Roman" w:hAnsi="Times New Roman" w:eastAsia="黑体" w:cs="Times New Roman"/>
                <w:color w:val="auto"/>
                <w:szCs w:val="21"/>
              </w:rPr>
              <w:t>净利润率</w:t>
            </w:r>
          </w:p>
        </w:tc>
        <w:tc>
          <w:tcPr>
            <w:tcW w:w="2031" w:type="dxa"/>
            <w:gridSpan w:val="4"/>
            <w:vAlign w:val="center"/>
          </w:tcPr>
          <w:p>
            <w:pPr>
              <w:jc w:val="center"/>
              <w:rPr>
                <w:rFonts w:ascii="Times New Roman" w:hAnsi="Times New Roman" w:eastAsia="宋体" w:cs="Times New Roman"/>
                <w:color w:val="auto"/>
                <w:szCs w:val="22"/>
                <w:u w:val="single"/>
              </w:rPr>
            </w:pPr>
            <w:r>
              <w:rPr>
                <w:rFonts w:ascii="Times New Roman" w:hAnsi="Times New Roman" w:eastAsia="宋体" w:cs="Times New Roman"/>
                <w:color w:val="auto"/>
                <w:u w:val="single"/>
              </w:rPr>
              <w:t xml:space="preserve">           </w:t>
            </w:r>
            <w:r>
              <w:rPr>
                <w:rFonts w:ascii="Times New Roman" w:hAnsi="Times New Roman" w:eastAsia="宋体" w:cs="Times New Roman"/>
                <w:color w:val="auto"/>
              </w:rPr>
              <w:t xml:space="preserve"> %</w:t>
            </w:r>
          </w:p>
        </w:tc>
        <w:tc>
          <w:tcPr>
            <w:tcW w:w="1828" w:type="dxa"/>
            <w:gridSpan w:val="3"/>
            <w:vAlign w:val="center"/>
          </w:tcPr>
          <w:p>
            <w:pPr>
              <w:jc w:val="center"/>
              <w:rPr>
                <w:rFonts w:ascii="Times New Roman" w:hAnsi="Times New Roman" w:eastAsia="宋体" w:cs="Times New Roman"/>
                <w:color w:val="auto"/>
                <w:szCs w:val="22"/>
                <w:u w:val="single"/>
              </w:rPr>
            </w:pPr>
            <w:r>
              <w:rPr>
                <w:rFonts w:ascii="Times New Roman" w:hAnsi="Times New Roman" w:eastAsia="宋体" w:cs="Times New Roman"/>
                <w:color w:val="auto"/>
                <w:u w:val="single"/>
              </w:rPr>
              <w:t xml:space="preserve">           </w:t>
            </w:r>
            <w:r>
              <w:rPr>
                <w:rFonts w:ascii="Times New Roman" w:hAnsi="Times New Roman" w:eastAsia="宋体" w:cs="Times New Roman"/>
                <w:color w:val="auto"/>
              </w:rPr>
              <w:t xml:space="preserve"> %</w:t>
            </w:r>
          </w:p>
        </w:tc>
        <w:tc>
          <w:tcPr>
            <w:tcW w:w="2452" w:type="dxa"/>
            <w:gridSpan w:val="3"/>
            <w:vAlign w:val="center"/>
          </w:tcPr>
          <w:p>
            <w:pPr>
              <w:jc w:val="center"/>
              <w:rPr>
                <w:rFonts w:ascii="Times New Roman" w:hAnsi="Times New Roman" w:eastAsia="宋体" w:cs="Times New Roman"/>
                <w:color w:val="auto"/>
                <w:szCs w:val="22"/>
                <w:u w:val="single"/>
              </w:rPr>
            </w:pPr>
            <w:r>
              <w:rPr>
                <w:rFonts w:ascii="Times New Roman" w:hAnsi="Times New Roman" w:eastAsia="宋体" w:cs="Times New Roman"/>
                <w:color w:val="auto"/>
                <w:u w:val="single"/>
              </w:rPr>
              <w:t xml:space="preserve">            </w:t>
            </w:r>
            <w:r>
              <w:rPr>
                <w:rFonts w:ascii="Times New Roman" w:hAnsi="Times New Roman" w:eastAsia="宋体" w:cs="Times New Roman"/>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2760" w:type="dxa"/>
            <w:gridSpan w:val="4"/>
            <w:vAlign w:val="center"/>
          </w:tcPr>
          <w:p>
            <w:pPr>
              <w:rPr>
                <w:rFonts w:ascii="Times New Roman" w:hAnsi="Times New Roman" w:eastAsia="黑体" w:cs="Times New Roman"/>
                <w:color w:val="auto"/>
                <w:szCs w:val="21"/>
              </w:rPr>
            </w:pPr>
            <w:r>
              <w:rPr>
                <w:rFonts w:ascii="Times New Roman" w:hAnsi="Times New Roman" w:eastAsia="黑体" w:cs="Times New Roman"/>
                <w:color w:val="auto"/>
                <w:szCs w:val="21"/>
              </w:rPr>
              <w:t>净利润增长率</w:t>
            </w:r>
          </w:p>
        </w:tc>
        <w:tc>
          <w:tcPr>
            <w:tcW w:w="2031" w:type="dxa"/>
            <w:gridSpan w:val="4"/>
            <w:vAlign w:val="center"/>
          </w:tcPr>
          <w:p>
            <w:pPr>
              <w:jc w:val="center"/>
              <w:rPr>
                <w:rFonts w:ascii="Times New Roman" w:hAnsi="Times New Roman" w:eastAsia="宋体" w:cs="Times New Roman"/>
                <w:color w:val="auto"/>
                <w:u w:val="single"/>
              </w:rPr>
            </w:pPr>
            <w:r>
              <w:rPr>
                <w:rFonts w:ascii="Times New Roman" w:hAnsi="Times New Roman" w:eastAsia="宋体" w:cs="Times New Roman"/>
                <w:color w:val="auto"/>
                <w:u w:val="single"/>
              </w:rPr>
              <w:t xml:space="preserve">           </w:t>
            </w:r>
            <w:r>
              <w:rPr>
                <w:rFonts w:ascii="Times New Roman" w:hAnsi="Times New Roman" w:eastAsia="宋体" w:cs="Times New Roman"/>
                <w:color w:val="auto"/>
              </w:rPr>
              <w:t xml:space="preserve"> %</w:t>
            </w:r>
          </w:p>
        </w:tc>
        <w:tc>
          <w:tcPr>
            <w:tcW w:w="1828" w:type="dxa"/>
            <w:gridSpan w:val="3"/>
            <w:vAlign w:val="center"/>
          </w:tcPr>
          <w:p>
            <w:pPr>
              <w:jc w:val="center"/>
              <w:rPr>
                <w:rFonts w:ascii="Times New Roman" w:hAnsi="Times New Roman" w:eastAsia="宋体" w:cs="Times New Roman"/>
                <w:color w:val="auto"/>
                <w:u w:val="single"/>
              </w:rPr>
            </w:pPr>
            <w:r>
              <w:rPr>
                <w:rFonts w:ascii="Times New Roman" w:hAnsi="Times New Roman" w:eastAsia="宋体" w:cs="Times New Roman"/>
                <w:color w:val="auto"/>
                <w:u w:val="single"/>
              </w:rPr>
              <w:t xml:space="preserve">           </w:t>
            </w:r>
            <w:r>
              <w:rPr>
                <w:rFonts w:ascii="Times New Roman" w:hAnsi="Times New Roman" w:eastAsia="宋体" w:cs="Times New Roman"/>
                <w:color w:val="auto"/>
              </w:rPr>
              <w:t xml:space="preserve"> %</w:t>
            </w:r>
          </w:p>
        </w:tc>
        <w:tc>
          <w:tcPr>
            <w:tcW w:w="2452" w:type="dxa"/>
            <w:gridSpan w:val="3"/>
            <w:vAlign w:val="center"/>
          </w:tcPr>
          <w:p>
            <w:pPr>
              <w:jc w:val="center"/>
              <w:rPr>
                <w:rFonts w:ascii="Times New Roman" w:hAnsi="Times New Roman" w:eastAsia="宋体" w:cs="Times New Roman"/>
                <w:color w:val="auto"/>
                <w:u w:val="single"/>
              </w:rPr>
            </w:pPr>
            <w:r>
              <w:rPr>
                <w:rFonts w:ascii="Times New Roman" w:hAnsi="Times New Roman" w:eastAsia="宋体" w:cs="Times New Roman"/>
                <w:color w:val="auto"/>
                <w:u w:val="single"/>
              </w:rPr>
              <w:t xml:space="preserve">            </w:t>
            </w:r>
            <w:r>
              <w:rPr>
                <w:rFonts w:ascii="Times New Roman" w:hAnsi="Times New Roman" w:eastAsia="宋体" w:cs="Times New Roman"/>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2760" w:type="dxa"/>
            <w:gridSpan w:val="4"/>
            <w:vAlign w:val="center"/>
          </w:tcPr>
          <w:p>
            <w:pPr>
              <w:rPr>
                <w:rFonts w:ascii="Times New Roman" w:hAnsi="Times New Roman" w:eastAsia="黑体" w:cs="Times New Roman"/>
                <w:color w:val="auto"/>
                <w:szCs w:val="21"/>
              </w:rPr>
            </w:pPr>
            <w:r>
              <w:rPr>
                <w:rFonts w:ascii="Times New Roman" w:hAnsi="Times New Roman" w:eastAsia="黑体" w:cs="Times New Roman"/>
                <w:color w:val="auto"/>
                <w:kern w:val="0"/>
                <w:szCs w:val="21"/>
              </w:rPr>
              <w:t>资产总额</w:t>
            </w:r>
          </w:p>
        </w:tc>
        <w:tc>
          <w:tcPr>
            <w:tcW w:w="2031" w:type="dxa"/>
            <w:gridSpan w:val="4"/>
            <w:vAlign w:val="center"/>
          </w:tcPr>
          <w:p>
            <w:pPr>
              <w:jc w:val="center"/>
              <w:rPr>
                <w:rFonts w:ascii="Times New Roman" w:hAnsi="Times New Roman" w:eastAsia="宋体" w:cs="Times New Roman"/>
                <w:color w:val="auto"/>
                <w:u w:val="single"/>
              </w:rPr>
            </w:pPr>
            <w:r>
              <w:rPr>
                <w:rFonts w:ascii="Times New Roman" w:hAnsi="Times New Roman" w:eastAsia="宋体" w:cs="Times New Roman"/>
                <w:color w:val="auto"/>
                <w:u w:val="single"/>
              </w:rPr>
              <w:t xml:space="preserve">           </w:t>
            </w:r>
            <w:r>
              <w:rPr>
                <w:rFonts w:ascii="Times New Roman" w:hAnsi="Times New Roman" w:eastAsia="宋体" w:cs="Times New Roman"/>
                <w:color w:val="auto"/>
              </w:rPr>
              <w:t>万元</w:t>
            </w:r>
          </w:p>
        </w:tc>
        <w:tc>
          <w:tcPr>
            <w:tcW w:w="1828" w:type="dxa"/>
            <w:gridSpan w:val="3"/>
            <w:vAlign w:val="center"/>
          </w:tcPr>
          <w:p>
            <w:pPr>
              <w:jc w:val="center"/>
              <w:rPr>
                <w:rFonts w:ascii="Times New Roman" w:hAnsi="Times New Roman" w:eastAsia="宋体" w:cs="Times New Roman"/>
                <w:color w:val="auto"/>
                <w:u w:val="single"/>
              </w:rPr>
            </w:pPr>
            <w:r>
              <w:rPr>
                <w:rFonts w:ascii="Times New Roman" w:hAnsi="Times New Roman" w:eastAsia="宋体" w:cs="Times New Roman"/>
                <w:color w:val="auto"/>
                <w:u w:val="single"/>
              </w:rPr>
              <w:t xml:space="preserve">           </w:t>
            </w:r>
            <w:r>
              <w:rPr>
                <w:rFonts w:ascii="Times New Roman" w:hAnsi="Times New Roman" w:eastAsia="宋体" w:cs="Times New Roman"/>
                <w:color w:val="auto"/>
              </w:rPr>
              <w:t>万元</w:t>
            </w:r>
          </w:p>
        </w:tc>
        <w:tc>
          <w:tcPr>
            <w:tcW w:w="2452" w:type="dxa"/>
            <w:gridSpan w:val="3"/>
            <w:vAlign w:val="center"/>
          </w:tcPr>
          <w:p>
            <w:pPr>
              <w:jc w:val="center"/>
              <w:rPr>
                <w:rFonts w:ascii="Times New Roman" w:hAnsi="Times New Roman" w:eastAsia="宋体" w:cs="Times New Roman"/>
                <w:color w:val="auto"/>
                <w:u w:val="single"/>
              </w:rPr>
            </w:pPr>
            <w:r>
              <w:rPr>
                <w:rFonts w:ascii="Times New Roman" w:hAnsi="Times New Roman" w:eastAsia="宋体" w:cs="Times New Roman"/>
                <w:color w:val="auto"/>
                <w:u w:val="single"/>
              </w:rPr>
              <w:t xml:space="preserve">           </w:t>
            </w:r>
            <w:r>
              <w:rPr>
                <w:rFonts w:ascii="Times New Roman" w:hAnsi="Times New Roman" w:eastAsia="宋体" w:cs="Times New Roman"/>
                <w:color w:val="auto"/>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2760" w:type="dxa"/>
            <w:gridSpan w:val="4"/>
            <w:vAlign w:val="center"/>
          </w:tcPr>
          <w:p>
            <w:pPr>
              <w:rPr>
                <w:rFonts w:ascii="Times New Roman" w:hAnsi="Times New Roman" w:eastAsia="黑体" w:cs="Times New Roman"/>
                <w:color w:val="auto"/>
                <w:szCs w:val="21"/>
              </w:rPr>
            </w:pPr>
            <w:r>
              <w:rPr>
                <w:rFonts w:ascii="Times New Roman" w:hAnsi="Times New Roman" w:eastAsia="黑体" w:cs="Times New Roman"/>
                <w:color w:val="auto"/>
                <w:szCs w:val="21"/>
              </w:rPr>
              <w:t>资产负债率</w:t>
            </w:r>
          </w:p>
        </w:tc>
        <w:tc>
          <w:tcPr>
            <w:tcW w:w="2031" w:type="dxa"/>
            <w:gridSpan w:val="4"/>
            <w:vAlign w:val="center"/>
          </w:tcPr>
          <w:p>
            <w:pPr>
              <w:jc w:val="center"/>
              <w:rPr>
                <w:rFonts w:ascii="Times New Roman" w:hAnsi="Times New Roman" w:eastAsia="宋体" w:cs="Times New Roman"/>
                <w:color w:val="auto"/>
                <w:szCs w:val="21"/>
                <w:u w:val="single"/>
              </w:rPr>
            </w:pPr>
            <w:r>
              <w:rPr>
                <w:rFonts w:ascii="Times New Roman" w:hAnsi="Times New Roman" w:eastAsia="宋体" w:cs="Times New Roman"/>
                <w:color w:val="auto"/>
                <w:u w:val="single"/>
              </w:rPr>
              <w:t xml:space="preserve">          </w:t>
            </w:r>
            <w:r>
              <w:rPr>
                <w:rFonts w:ascii="Times New Roman" w:hAnsi="Times New Roman" w:eastAsia="宋体" w:cs="Times New Roman"/>
                <w:color w:val="auto"/>
              </w:rPr>
              <w:t xml:space="preserve"> %</w:t>
            </w:r>
          </w:p>
        </w:tc>
        <w:tc>
          <w:tcPr>
            <w:tcW w:w="1828" w:type="dxa"/>
            <w:gridSpan w:val="3"/>
            <w:vAlign w:val="center"/>
          </w:tcPr>
          <w:p>
            <w:pPr>
              <w:jc w:val="center"/>
              <w:rPr>
                <w:rFonts w:ascii="Times New Roman" w:hAnsi="Times New Roman" w:eastAsia="宋体" w:cs="Times New Roman"/>
                <w:color w:val="auto"/>
                <w:u w:val="single"/>
              </w:rPr>
            </w:pPr>
            <w:r>
              <w:rPr>
                <w:rFonts w:ascii="Times New Roman" w:hAnsi="Times New Roman" w:eastAsia="宋体" w:cs="Times New Roman"/>
                <w:color w:val="auto"/>
                <w:u w:val="single"/>
              </w:rPr>
              <w:t xml:space="preserve">          </w:t>
            </w:r>
            <w:r>
              <w:rPr>
                <w:rFonts w:ascii="Times New Roman" w:hAnsi="Times New Roman" w:eastAsia="宋体" w:cs="Times New Roman"/>
                <w:color w:val="auto"/>
              </w:rPr>
              <w:t xml:space="preserve"> %</w:t>
            </w:r>
          </w:p>
        </w:tc>
        <w:tc>
          <w:tcPr>
            <w:tcW w:w="2452" w:type="dxa"/>
            <w:gridSpan w:val="3"/>
            <w:vAlign w:val="center"/>
          </w:tcPr>
          <w:p>
            <w:pPr>
              <w:jc w:val="center"/>
              <w:rPr>
                <w:rFonts w:ascii="Times New Roman" w:hAnsi="Times New Roman" w:eastAsia="宋体" w:cs="Times New Roman"/>
                <w:color w:val="auto"/>
                <w:u w:val="single"/>
              </w:rPr>
            </w:pPr>
            <w:r>
              <w:rPr>
                <w:rFonts w:ascii="Times New Roman" w:hAnsi="Times New Roman" w:eastAsia="宋体" w:cs="Times New Roman"/>
                <w:color w:val="auto"/>
                <w:u w:val="single"/>
              </w:rPr>
              <w:t xml:space="preserve">            </w:t>
            </w:r>
            <w:r>
              <w:rPr>
                <w:rFonts w:ascii="Times New Roman" w:hAnsi="Times New Roman" w:eastAsia="宋体" w:cs="Times New Roman"/>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2760" w:type="dxa"/>
            <w:gridSpan w:val="4"/>
            <w:vAlign w:val="center"/>
          </w:tcPr>
          <w:p>
            <w:pPr>
              <w:rPr>
                <w:rFonts w:ascii="Times New Roman" w:hAnsi="Times New Roman" w:eastAsia="黑体" w:cs="Times New Roman"/>
                <w:color w:val="auto"/>
                <w:kern w:val="0"/>
                <w:szCs w:val="21"/>
              </w:rPr>
            </w:pPr>
            <w:r>
              <w:rPr>
                <w:rFonts w:ascii="Times New Roman" w:hAnsi="Times New Roman" w:eastAsia="黑体" w:cs="Times New Roman"/>
                <w:color w:val="auto"/>
                <w:szCs w:val="21"/>
              </w:rPr>
              <w:t>上缴税金</w:t>
            </w:r>
          </w:p>
        </w:tc>
        <w:tc>
          <w:tcPr>
            <w:tcW w:w="2031" w:type="dxa"/>
            <w:gridSpan w:val="4"/>
            <w:vAlign w:val="center"/>
          </w:tcPr>
          <w:p>
            <w:pPr>
              <w:jc w:val="center"/>
              <w:rPr>
                <w:rFonts w:ascii="Times New Roman" w:hAnsi="Times New Roman" w:eastAsia="宋体" w:cs="Times New Roman"/>
                <w:color w:val="auto"/>
                <w:u w:val="single"/>
              </w:rPr>
            </w:pPr>
            <w:r>
              <w:rPr>
                <w:rFonts w:ascii="Times New Roman" w:hAnsi="Times New Roman" w:eastAsia="宋体" w:cs="Times New Roman"/>
                <w:color w:val="auto"/>
                <w:u w:val="single"/>
              </w:rPr>
              <w:t xml:space="preserve">          </w:t>
            </w:r>
            <w:r>
              <w:rPr>
                <w:rFonts w:ascii="Times New Roman" w:hAnsi="Times New Roman" w:eastAsia="宋体" w:cs="Times New Roman"/>
                <w:color w:val="auto"/>
              </w:rPr>
              <w:t>万元</w:t>
            </w:r>
          </w:p>
        </w:tc>
        <w:tc>
          <w:tcPr>
            <w:tcW w:w="1828" w:type="dxa"/>
            <w:gridSpan w:val="3"/>
            <w:vAlign w:val="center"/>
          </w:tcPr>
          <w:p>
            <w:pPr>
              <w:jc w:val="center"/>
              <w:rPr>
                <w:rFonts w:ascii="Times New Roman" w:hAnsi="Times New Roman" w:eastAsia="宋体" w:cs="Times New Roman"/>
                <w:color w:val="auto"/>
                <w:u w:val="single"/>
              </w:rPr>
            </w:pPr>
            <w:r>
              <w:rPr>
                <w:rFonts w:ascii="Times New Roman" w:hAnsi="Times New Roman" w:eastAsia="宋体" w:cs="Times New Roman"/>
                <w:color w:val="auto"/>
                <w:u w:val="single"/>
              </w:rPr>
              <w:t xml:space="preserve">          </w:t>
            </w:r>
            <w:r>
              <w:rPr>
                <w:rFonts w:ascii="Times New Roman" w:hAnsi="Times New Roman" w:eastAsia="宋体" w:cs="Times New Roman"/>
                <w:color w:val="auto"/>
              </w:rPr>
              <w:t>万元</w:t>
            </w:r>
          </w:p>
        </w:tc>
        <w:tc>
          <w:tcPr>
            <w:tcW w:w="2452" w:type="dxa"/>
            <w:gridSpan w:val="3"/>
            <w:vAlign w:val="center"/>
          </w:tcPr>
          <w:p>
            <w:pPr>
              <w:jc w:val="center"/>
              <w:rPr>
                <w:rFonts w:ascii="Times New Roman" w:hAnsi="Times New Roman" w:eastAsia="宋体" w:cs="Times New Roman"/>
                <w:color w:val="auto"/>
                <w:u w:val="single"/>
              </w:rPr>
            </w:pPr>
            <w:r>
              <w:rPr>
                <w:rFonts w:ascii="Times New Roman" w:hAnsi="Times New Roman" w:eastAsia="宋体" w:cs="Times New Roman"/>
                <w:color w:val="auto"/>
                <w:u w:val="single"/>
              </w:rPr>
              <w:t xml:space="preserve">           </w:t>
            </w:r>
            <w:r>
              <w:rPr>
                <w:rFonts w:ascii="Times New Roman" w:hAnsi="Times New Roman" w:eastAsia="宋体" w:cs="Times New Roman"/>
                <w:color w:val="auto"/>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2760" w:type="dxa"/>
            <w:gridSpan w:val="4"/>
            <w:vAlign w:val="center"/>
          </w:tcPr>
          <w:p>
            <w:pPr>
              <w:rPr>
                <w:rFonts w:ascii="Times New Roman" w:hAnsi="Times New Roman" w:eastAsia="黑体" w:cs="Times New Roman"/>
                <w:color w:val="auto"/>
                <w:kern w:val="0"/>
                <w:szCs w:val="21"/>
              </w:rPr>
            </w:pPr>
            <w:r>
              <w:rPr>
                <w:rFonts w:ascii="Times New Roman" w:hAnsi="Times New Roman" w:eastAsia="黑体" w:cs="Times New Roman"/>
                <w:color w:val="auto"/>
                <w:kern w:val="0"/>
                <w:szCs w:val="21"/>
              </w:rPr>
              <w:t>股权融资额</w:t>
            </w:r>
          </w:p>
        </w:tc>
        <w:tc>
          <w:tcPr>
            <w:tcW w:w="2031" w:type="dxa"/>
            <w:gridSpan w:val="4"/>
            <w:vAlign w:val="center"/>
          </w:tcPr>
          <w:p>
            <w:pPr>
              <w:jc w:val="center"/>
              <w:rPr>
                <w:rFonts w:ascii="Times New Roman" w:hAnsi="Times New Roman" w:eastAsia="宋体" w:cs="Times New Roman"/>
                <w:color w:val="auto"/>
              </w:rPr>
            </w:pPr>
            <w:r>
              <w:rPr>
                <w:rFonts w:ascii="Times New Roman" w:hAnsi="Times New Roman" w:eastAsia="宋体" w:cs="Times New Roman"/>
                <w:color w:val="auto"/>
                <w:u w:val="single"/>
              </w:rPr>
              <w:t xml:space="preserve">          </w:t>
            </w:r>
            <w:r>
              <w:rPr>
                <w:rFonts w:ascii="Times New Roman" w:hAnsi="Times New Roman" w:eastAsia="宋体" w:cs="Times New Roman"/>
                <w:color w:val="auto"/>
              </w:rPr>
              <w:t>万元</w:t>
            </w:r>
          </w:p>
        </w:tc>
        <w:tc>
          <w:tcPr>
            <w:tcW w:w="1828" w:type="dxa"/>
            <w:gridSpan w:val="3"/>
            <w:vAlign w:val="center"/>
          </w:tcPr>
          <w:p>
            <w:pPr>
              <w:jc w:val="center"/>
              <w:rPr>
                <w:rFonts w:ascii="Times New Roman" w:hAnsi="Times New Roman" w:eastAsia="楷体_GB2312" w:cs="Times New Roman"/>
                <w:color w:val="auto"/>
                <w:sz w:val="24"/>
              </w:rPr>
            </w:pPr>
            <w:r>
              <w:rPr>
                <w:rFonts w:ascii="Times New Roman" w:hAnsi="Times New Roman" w:eastAsia="宋体" w:cs="Times New Roman"/>
                <w:color w:val="auto"/>
                <w:u w:val="single"/>
              </w:rPr>
              <w:t xml:space="preserve">          </w:t>
            </w:r>
            <w:r>
              <w:rPr>
                <w:rFonts w:ascii="Times New Roman" w:hAnsi="Times New Roman" w:eastAsia="宋体" w:cs="Times New Roman"/>
                <w:color w:val="auto"/>
              </w:rPr>
              <w:t>万元</w:t>
            </w:r>
          </w:p>
        </w:tc>
        <w:tc>
          <w:tcPr>
            <w:tcW w:w="2452" w:type="dxa"/>
            <w:gridSpan w:val="3"/>
            <w:vAlign w:val="center"/>
          </w:tcPr>
          <w:p>
            <w:pPr>
              <w:jc w:val="center"/>
              <w:rPr>
                <w:rFonts w:ascii="Times New Roman" w:hAnsi="Times New Roman" w:eastAsia="楷体_GB2312" w:cs="Times New Roman"/>
                <w:color w:val="auto"/>
                <w:sz w:val="24"/>
              </w:rPr>
            </w:pPr>
            <w:r>
              <w:rPr>
                <w:rFonts w:ascii="Times New Roman" w:hAnsi="Times New Roman" w:eastAsia="宋体" w:cs="Times New Roman"/>
                <w:color w:val="auto"/>
                <w:u w:val="single"/>
              </w:rPr>
              <w:t xml:space="preserve">           </w:t>
            </w:r>
            <w:r>
              <w:rPr>
                <w:rFonts w:ascii="Times New Roman" w:hAnsi="Times New Roman" w:eastAsia="宋体" w:cs="Times New Roman"/>
                <w:color w:val="auto"/>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71" w:type="dxa"/>
            <w:gridSpan w:val="14"/>
            <w:vAlign w:val="center"/>
          </w:tcPr>
          <w:p>
            <w:pPr>
              <w:spacing w:line="40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 w:val="24"/>
              </w:rPr>
              <w:t>四、专业化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805" w:type="dxa"/>
            <w:gridSpan w:val="5"/>
            <w:vAlign w:val="center"/>
          </w:tcPr>
          <w:p>
            <w:pPr>
              <w:rPr>
                <w:rFonts w:ascii="Times New Roman" w:hAnsi="Times New Roman" w:eastAsia="黑体" w:cs="Times New Roman"/>
                <w:color w:val="auto"/>
                <w:szCs w:val="21"/>
              </w:rPr>
            </w:pPr>
            <w:r>
              <w:rPr>
                <w:rFonts w:ascii="Times New Roman" w:hAnsi="Times New Roman" w:eastAsia="黑体" w:cs="Times New Roman"/>
                <w:color w:val="auto"/>
                <w:szCs w:val="21"/>
              </w:rPr>
              <w:t>近2年主营业务收入平均增长率</w:t>
            </w:r>
          </w:p>
        </w:tc>
        <w:tc>
          <w:tcPr>
            <w:tcW w:w="6266" w:type="dxa"/>
            <w:gridSpan w:val="9"/>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2"/>
                <w:u w:val="single"/>
              </w:rPr>
              <w:t xml:space="preserve">            </w:t>
            </w:r>
            <w:r>
              <w:rPr>
                <w:rFonts w:ascii="Times New Roman" w:hAnsi="Times New Roman" w:eastAsia="宋体"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805" w:type="dxa"/>
            <w:gridSpan w:val="5"/>
            <w:vAlign w:val="center"/>
          </w:tcPr>
          <w:p>
            <w:pPr>
              <w:widowControl/>
              <w:rPr>
                <w:rFonts w:ascii="Times New Roman" w:hAnsi="Times New Roman" w:eastAsia="黑体" w:cs="Times New Roman"/>
                <w:color w:val="auto"/>
                <w:szCs w:val="21"/>
              </w:rPr>
            </w:pPr>
            <w:r>
              <w:rPr>
                <w:rFonts w:ascii="Times New Roman" w:hAnsi="Times New Roman" w:eastAsia="黑体" w:cs="Times New Roman"/>
                <w:color w:val="auto"/>
                <w:kern w:val="0"/>
                <w:szCs w:val="21"/>
              </w:rPr>
              <w:t>主导产品是否在产业链关键环节及关键领域“补短板”“锻长板”“填空白”取得实际成效</w:t>
            </w:r>
          </w:p>
        </w:tc>
        <w:tc>
          <w:tcPr>
            <w:tcW w:w="6266" w:type="dxa"/>
            <w:gridSpan w:val="9"/>
          </w:tcPr>
          <w:p>
            <w:pPr>
              <w:widowControl/>
              <w:rPr>
                <w:rFonts w:ascii="Times New Roman" w:hAnsi="Times New Roman" w:eastAsia="宋体" w:cs="Times New Roman"/>
                <w:color w:val="auto"/>
                <w:szCs w:val="22"/>
              </w:rPr>
            </w:pPr>
            <w:r>
              <w:rPr>
                <w:rFonts w:ascii="Times New Roman" w:hAnsi="Times New Roman" w:eastAsia="楷体_GB2312" w:cs="Times New Roman"/>
                <w:color w:val="auto"/>
                <w:sz w:val="24"/>
              </w:rPr>
              <w:t>□</w:t>
            </w:r>
            <w:r>
              <w:rPr>
                <w:rFonts w:ascii="Times New Roman" w:hAnsi="Times New Roman" w:eastAsia="宋体" w:cs="Times New Roman"/>
                <w:color w:val="auto"/>
              </w:rPr>
              <w:t xml:space="preserve">否     </w:t>
            </w:r>
            <w:r>
              <w:rPr>
                <w:rFonts w:ascii="Times New Roman" w:hAnsi="Times New Roman" w:eastAsia="楷体_GB2312" w:cs="Times New Roman"/>
                <w:color w:val="auto"/>
                <w:sz w:val="24"/>
              </w:rPr>
              <w:t>□</w:t>
            </w:r>
            <w:r>
              <w:rPr>
                <w:rFonts w:ascii="Times New Roman" w:hAnsi="Times New Roman" w:eastAsia="宋体" w:cs="Times New Roman"/>
                <w:color w:val="auto"/>
                <w:szCs w:val="22"/>
              </w:rPr>
              <w:t>是  如是，请填写</w:t>
            </w:r>
          </w:p>
          <w:p>
            <w:pPr>
              <w:widowControl/>
              <w:rPr>
                <w:rFonts w:ascii="Times New Roman" w:hAnsi="Times New Roman" w:eastAsia="宋体" w:cs="Times New Roman"/>
                <w:color w:val="auto"/>
                <w:szCs w:val="22"/>
                <w:u w:val="single"/>
              </w:rPr>
            </w:pPr>
            <w:r>
              <w:rPr>
                <w:rFonts w:ascii="Times New Roman" w:hAnsi="Times New Roman" w:eastAsia="宋体" w:cs="Times New Roman"/>
                <w:color w:val="auto"/>
                <w:szCs w:val="22"/>
              </w:rPr>
              <w:t xml:space="preserve">“补短板”或“锻长板”的产品名称： </w:t>
            </w:r>
            <w:r>
              <w:rPr>
                <w:rFonts w:ascii="Times New Roman" w:hAnsi="Times New Roman" w:eastAsia="宋体" w:cs="Times New Roman"/>
                <w:color w:val="auto"/>
                <w:szCs w:val="22"/>
                <w:u w:val="single"/>
              </w:rPr>
              <w:t xml:space="preserve">                                 </w:t>
            </w:r>
          </w:p>
          <w:p>
            <w:pPr>
              <w:widowControl/>
              <w:rPr>
                <w:rFonts w:ascii="Times New Roman" w:hAnsi="Times New Roman" w:eastAsia="宋体" w:cs="Times New Roman"/>
                <w:color w:val="auto"/>
                <w:szCs w:val="22"/>
              </w:rPr>
            </w:pPr>
            <w:r>
              <w:rPr>
                <w:rFonts w:ascii="Times New Roman" w:hAnsi="Times New Roman" w:eastAsia="宋体" w:cs="Times New Roman"/>
                <w:color w:val="auto"/>
                <w:szCs w:val="22"/>
              </w:rPr>
              <w:t>或填补国内（国际）空白的领域：</w:t>
            </w:r>
            <w:r>
              <w:rPr>
                <w:rFonts w:ascii="Times New Roman" w:hAnsi="Times New Roman" w:eastAsia="宋体" w:cs="Times New Roman"/>
                <w:color w:val="auto"/>
                <w:szCs w:val="22"/>
                <w:u w:val="single"/>
              </w:rPr>
              <w:t xml:space="preserve">                                   </w:t>
            </w:r>
            <w:r>
              <w:rPr>
                <w:rFonts w:ascii="Times New Roman" w:hAnsi="Times New Roman" w:eastAsia="宋体" w:cs="Times New Roman"/>
                <w:color w:val="auto"/>
                <w:szCs w:val="22"/>
              </w:rPr>
              <w:t xml:space="preserve">                                   </w:t>
            </w:r>
          </w:p>
          <w:p>
            <w:pPr>
              <w:widowControl/>
              <w:rPr>
                <w:rFonts w:ascii="Times New Roman" w:hAnsi="Times New Roman" w:eastAsia="宋体" w:cs="Times New Roman"/>
                <w:color w:val="auto"/>
                <w:szCs w:val="22"/>
              </w:rPr>
            </w:pPr>
            <w:r>
              <w:rPr>
                <w:rFonts w:ascii="Times New Roman" w:hAnsi="Times New Roman" w:eastAsia="宋体" w:cs="Times New Roman"/>
                <w:color w:val="auto"/>
                <w:szCs w:val="22"/>
              </w:rPr>
              <w:t>或达到国内领先、国际先进水平的产品名称：</w:t>
            </w:r>
            <w:r>
              <w:rPr>
                <w:rFonts w:ascii="Times New Roman" w:hAnsi="Times New Roman" w:eastAsia="宋体" w:cs="Times New Roman"/>
                <w:color w:val="auto"/>
                <w:szCs w:val="22"/>
                <w:u w:val="single"/>
              </w:rPr>
              <w:t xml:space="preserve">                        </w:t>
            </w:r>
            <w:r>
              <w:rPr>
                <w:rFonts w:ascii="Times New Roman" w:hAnsi="Times New Roman" w:eastAsia="宋体" w:cs="Times New Roman"/>
                <w:color w:val="auto"/>
                <w:szCs w:val="22"/>
              </w:rPr>
              <w:t xml:space="preserve">                         </w:t>
            </w:r>
          </w:p>
          <w:p>
            <w:pPr>
              <w:widowControl/>
              <w:rPr>
                <w:rFonts w:ascii="Times New Roman" w:hAnsi="Times New Roman" w:eastAsia="宋体" w:cs="Times New Roman"/>
                <w:color w:val="auto"/>
                <w:szCs w:val="22"/>
              </w:rPr>
            </w:pPr>
            <w:r>
              <w:rPr>
                <w:rFonts w:ascii="Times New Roman" w:hAnsi="Times New Roman" w:eastAsia="宋体" w:cs="Times New Roman"/>
                <w:color w:val="auto"/>
                <w:szCs w:val="22"/>
              </w:rPr>
              <w:t>说明（细分领域产品、技术先进性说明，50字以内）：</w:t>
            </w:r>
            <w:r>
              <w:rPr>
                <w:rFonts w:ascii="Times New Roman" w:hAnsi="Times New Roman" w:eastAsia="宋体" w:cs="Times New Roman"/>
                <w:color w:val="auto"/>
                <w:szCs w:val="22"/>
                <w:u w:val="single"/>
              </w:rPr>
              <w:t xml:space="preserve">                                  </w:t>
            </w:r>
            <w:r>
              <w:rPr>
                <w:rFonts w:ascii="Times New Roman" w:hAnsi="Times New Roman" w:eastAsia="宋体" w:cs="Times New Roman"/>
                <w:color w:val="auto"/>
                <w:szCs w:val="22"/>
              </w:rPr>
              <w:t xml:space="preserve">                                 </w:t>
            </w:r>
          </w:p>
          <w:p>
            <w:pPr>
              <w:widowControl/>
              <w:rPr>
                <w:rFonts w:ascii="Times New Roman" w:hAnsi="Times New Roman" w:eastAsia="宋体" w:cs="Times New Roman"/>
                <w:color w:val="auto"/>
                <w:szCs w:val="22"/>
                <w:u w:val="single"/>
              </w:rPr>
            </w:pPr>
            <w:r>
              <w:rPr>
                <w:rFonts w:ascii="Times New Roman" w:hAnsi="Times New Roman" w:eastAsia="宋体" w:cs="Times New Roman"/>
                <w:color w:val="auto"/>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805" w:type="dxa"/>
            <w:gridSpan w:val="5"/>
            <w:vAlign w:val="center"/>
          </w:tcPr>
          <w:p>
            <w:pPr>
              <w:widowControl/>
              <w:rPr>
                <w:rFonts w:ascii="Times New Roman" w:hAnsi="Times New Roman" w:eastAsia="黑体" w:cs="Times New Roman"/>
                <w:color w:val="auto"/>
                <w:szCs w:val="21"/>
              </w:rPr>
            </w:pPr>
            <w:r>
              <w:rPr>
                <w:rFonts w:ascii="Times New Roman" w:hAnsi="Times New Roman" w:eastAsia="黑体" w:cs="Times New Roman"/>
                <w:color w:val="auto"/>
                <w:kern w:val="0"/>
                <w:szCs w:val="21"/>
              </w:rPr>
              <w:t>主导产品是否属于工业“六基”领域</w:t>
            </w:r>
          </w:p>
        </w:tc>
        <w:tc>
          <w:tcPr>
            <w:tcW w:w="6266" w:type="dxa"/>
            <w:gridSpan w:val="9"/>
            <w:vAlign w:val="center"/>
          </w:tcPr>
          <w:p>
            <w:pPr>
              <w:widowControl/>
              <w:spacing w:line="400" w:lineRule="exact"/>
              <w:rPr>
                <w:rFonts w:ascii="Times New Roman" w:hAnsi="Times New Roman" w:eastAsia="宋体" w:cs="Times New Roman"/>
                <w:color w:val="auto"/>
                <w:szCs w:val="22"/>
              </w:rPr>
            </w:pPr>
            <w:r>
              <w:rPr>
                <w:rFonts w:ascii="Times New Roman" w:hAnsi="Times New Roman" w:eastAsia="楷体_GB2312" w:cs="Times New Roman"/>
                <w:color w:val="auto"/>
                <w:sz w:val="24"/>
              </w:rPr>
              <w:t>□</w:t>
            </w:r>
            <w:r>
              <w:rPr>
                <w:rFonts w:ascii="Times New Roman" w:hAnsi="Times New Roman" w:eastAsia="宋体" w:cs="Times New Roman"/>
                <w:color w:val="auto"/>
              </w:rPr>
              <w:t xml:space="preserve">否     </w:t>
            </w:r>
            <w:r>
              <w:rPr>
                <w:rFonts w:ascii="Times New Roman" w:hAnsi="Times New Roman" w:eastAsia="楷体_GB2312" w:cs="Times New Roman"/>
                <w:color w:val="auto"/>
                <w:sz w:val="24"/>
              </w:rPr>
              <w:sym w:font="Wingdings 2" w:char="00A3"/>
            </w:r>
            <w:r>
              <w:rPr>
                <w:rFonts w:ascii="Times New Roman" w:hAnsi="Times New Roman" w:eastAsia="宋体" w:cs="Times New Roman"/>
                <w:color w:val="auto"/>
                <w:szCs w:val="22"/>
              </w:rPr>
              <w:t>是  如是，请打勾</w:t>
            </w:r>
          </w:p>
          <w:p>
            <w:pPr>
              <w:widowControl/>
              <w:rPr>
                <w:rFonts w:ascii="Times New Roman" w:hAnsi="Times New Roman" w:eastAsia="宋体" w:cs="Times New Roman"/>
                <w:color w:val="auto"/>
                <w:szCs w:val="22"/>
              </w:rPr>
            </w:pPr>
            <w:r>
              <w:rPr>
                <w:rFonts w:ascii="Times New Roman" w:hAnsi="Times New Roman" w:eastAsia="宋体" w:cs="Times New Roman"/>
                <w:color w:val="auto"/>
                <w:szCs w:val="22"/>
              </w:rPr>
              <w:t xml:space="preserve">□核心基础零部件    □核心基础元器件   □关键软件 </w:t>
            </w:r>
          </w:p>
          <w:p>
            <w:pPr>
              <w:widowControl/>
              <w:rPr>
                <w:rFonts w:ascii="Times New Roman" w:hAnsi="Times New Roman" w:eastAsia="宋体" w:cs="Times New Roman"/>
                <w:color w:val="auto"/>
                <w:szCs w:val="22"/>
                <w:u w:val="single"/>
              </w:rPr>
            </w:pPr>
            <w:r>
              <w:rPr>
                <w:rFonts w:ascii="Times New Roman" w:hAnsi="Times New Roman" w:eastAsia="宋体" w:cs="Times New Roman"/>
                <w:color w:val="auto"/>
                <w:szCs w:val="22"/>
              </w:rPr>
              <w:t xml:space="preserve">□先进基础工艺      □关键基础材料     □产业技术基础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805" w:type="dxa"/>
            <w:gridSpan w:val="5"/>
            <w:vAlign w:val="center"/>
          </w:tcPr>
          <w:p>
            <w:pPr>
              <w:widowControl/>
              <w:jc w:val="left"/>
              <w:rPr>
                <w:rFonts w:ascii="Times New Roman" w:hAnsi="Times New Roman" w:eastAsia="黑体" w:cs="Times New Roman"/>
                <w:color w:val="auto"/>
                <w:kern w:val="0"/>
                <w:szCs w:val="21"/>
              </w:rPr>
            </w:pPr>
            <w:r>
              <w:rPr>
                <w:rFonts w:ascii="Times New Roman" w:hAnsi="Times New Roman" w:eastAsia="黑体" w:cs="Times New Roman"/>
                <w:color w:val="auto"/>
                <w:kern w:val="0"/>
                <w:szCs w:val="21"/>
              </w:rPr>
              <w:t>主导产品是否属于中华老字号名录</w:t>
            </w:r>
          </w:p>
        </w:tc>
        <w:tc>
          <w:tcPr>
            <w:tcW w:w="6266" w:type="dxa"/>
            <w:gridSpan w:val="9"/>
            <w:vAlign w:val="center"/>
          </w:tcPr>
          <w:p>
            <w:pPr>
              <w:widowControl/>
              <w:rPr>
                <w:rFonts w:ascii="Times New Roman" w:hAnsi="Times New Roman" w:eastAsia="宋体" w:cs="Times New Roman"/>
                <w:color w:val="auto"/>
                <w:szCs w:val="22"/>
              </w:rPr>
            </w:pPr>
            <w:r>
              <w:rPr>
                <w:rFonts w:ascii="Times New Roman" w:hAnsi="Times New Roman" w:eastAsia="楷体_GB2312" w:cs="Times New Roman"/>
                <w:color w:val="auto"/>
                <w:sz w:val="24"/>
              </w:rPr>
              <w:t>□</w:t>
            </w:r>
            <w:r>
              <w:rPr>
                <w:rFonts w:ascii="Times New Roman" w:hAnsi="Times New Roman" w:eastAsia="宋体" w:cs="Times New Roman"/>
                <w:color w:val="auto"/>
              </w:rPr>
              <w:t xml:space="preserve">否     </w:t>
            </w:r>
            <w:r>
              <w:rPr>
                <w:rFonts w:ascii="Times New Roman" w:hAnsi="Times New Roman" w:eastAsia="楷体_GB2312" w:cs="Times New Roman"/>
                <w:color w:val="auto"/>
                <w:sz w:val="24"/>
              </w:rPr>
              <w:t>□</w:t>
            </w:r>
            <w:r>
              <w:rPr>
                <w:rFonts w:ascii="Times New Roman" w:hAnsi="Times New Roman" w:eastAsia="宋体" w:cs="Times New Roman"/>
                <w:color w:val="auto"/>
                <w:szCs w:val="22"/>
              </w:rPr>
              <w:t xml:space="preserve">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805" w:type="dxa"/>
            <w:gridSpan w:val="5"/>
            <w:vAlign w:val="center"/>
          </w:tcPr>
          <w:p>
            <w:pPr>
              <w:rPr>
                <w:rFonts w:ascii="Times New Roman" w:hAnsi="Times New Roman" w:eastAsia="宋体" w:cs="Times New Roman"/>
                <w:color w:val="auto"/>
                <w:kern w:val="0"/>
                <w:szCs w:val="21"/>
              </w:rPr>
            </w:pPr>
            <w:r>
              <w:rPr>
                <w:rFonts w:ascii="Times New Roman" w:hAnsi="Times New Roman" w:eastAsia="黑体" w:cs="Times New Roman"/>
                <w:color w:val="auto"/>
                <w:szCs w:val="21"/>
              </w:rPr>
              <w:t>主导产品是否为国内外知名大企业直接配套</w:t>
            </w:r>
          </w:p>
        </w:tc>
        <w:tc>
          <w:tcPr>
            <w:tcW w:w="6266" w:type="dxa"/>
            <w:gridSpan w:val="9"/>
            <w:vAlign w:val="center"/>
          </w:tcPr>
          <w:p>
            <w:pPr>
              <w:spacing w:line="400" w:lineRule="exact"/>
              <w:rPr>
                <w:rFonts w:ascii="Times New Roman" w:hAnsi="Times New Roman" w:eastAsia="宋体" w:cs="Times New Roman"/>
                <w:color w:val="auto"/>
                <w:szCs w:val="22"/>
              </w:rPr>
            </w:pPr>
            <w:r>
              <w:rPr>
                <w:rFonts w:ascii="Times New Roman" w:hAnsi="Times New Roman" w:eastAsia="楷体_GB2312" w:cs="Times New Roman"/>
                <w:color w:val="auto"/>
                <w:sz w:val="24"/>
              </w:rPr>
              <w:t>□</w:t>
            </w:r>
            <w:r>
              <w:rPr>
                <w:rFonts w:ascii="Times New Roman" w:hAnsi="Times New Roman" w:eastAsia="宋体" w:cs="Times New Roman"/>
                <w:color w:val="auto"/>
              </w:rPr>
              <w:t xml:space="preserve">否     </w:t>
            </w:r>
            <w:r>
              <w:rPr>
                <w:rFonts w:ascii="Times New Roman" w:hAnsi="Times New Roman" w:eastAsia="楷体_GB2312" w:cs="Times New Roman"/>
                <w:color w:val="auto"/>
                <w:sz w:val="24"/>
              </w:rPr>
              <w:t>□</w:t>
            </w:r>
            <w:r>
              <w:rPr>
                <w:rFonts w:ascii="Times New Roman" w:hAnsi="Times New Roman" w:eastAsia="宋体" w:cs="Times New Roman"/>
                <w:color w:val="auto"/>
                <w:szCs w:val="22"/>
              </w:rPr>
              <w:t>是  如是，请填写</w:t>
            </w:r>
          </w:p>
          <w:p>
            <w:pPr>
              <w:spacing w:line="400" w:lineRule="exact"/>
              <w:rPr>
                <w:rFonts w:ascii="Times New Roman" w:hAnsi="Times New Roman" w:eastAsia="宋体" w:cs="Times New Roman"/>
                <w:color w:val="auto"/>
                <w:szCs w:val="22"/>
                <w:u w:val="single"/>
              </w:rPr>
            </w:pPr>
            <w:r>
              <w:rPr>
                <w:rFonts w:ascii="Times New Roman" w:hAnsi="Times New Roman" w:eastAsia="宋体" w:cs="Times New Roman"/>
                <w:color w:val="auto"/>
                <w:szCs w:val="21"/>
              </w:rPr>
              <w:t xml:space="preserve">1. </w:t>
            </w:r>
            <w:r>
              <w:rPr>
                <w:rFonts w:ascii="Times New Roman" w:hAnsi="Times New Roman" w:eastAsia="宋体" w:cs="Times New Roman"/>
                <w:color w:val="auto"/>
                <w:szCs w:val="21"/>
                <w:u w:val="single"/>
              </w:rPr>
              <w:t xml:space="preserve">             </w:t>
            </w:r>
            <w:r>
              <w:rPr>
                <w:rFonts w:ascii="Times New Roman" w:hAnsi="Times New Roman" w:eastAsia="宋体" w:cs="Times New Roman"/>
                <w:color w:val="auto"/>
                <w:szCs w:val="21"/>
              </w:rPr>
              <w:t xml:space="preserve">   2. </w:t>
            </w:r>
            <w:r>
              <w:rPr>
                <w:rFonts w:ascii="Times New Roman" w:hAnsi="Times New Roman" w:eastAsia="宋体" w:cs="Times New Roman"/>
                <w:color w:val="auto"/>
                <w:szCs w:val="21"/>
                <w:u w:val="single"/>
              </w:rPr>
              <w:t xml:space="preserve">              </w:t>
            </w:r>
            <w:r>
              <w:rPr>
                <w:rFonts w:ascii="Times New Roman" w:hAnsi="Times New Roman" w:eastAsia="宋体" w:cs="Times New Roman"/>
                <w:color w:val="auto"/>
                <w:szCs w:val="21"/>
              </w:rPr>
              <w:t xml:space="preserve">   3. </w:t>
            </w:r>
            <w:r>
              <w:rPr>
                <w:rFonts w:ascii="Times New Roman" w:hAnsi="Times New Roman" w:eastAsia="宋体" w:cs="Times New Roman"/>
                <w:color w:val="auto"/>
                <w:szCs w:val="21"/>
                <w:u w:val="single"/>
              </w:rPr>
              <w:t xml:space="preserve">              </w:t>
            </w:r>
            <w:r>
              <w:rPr>
                <w:rFonts w:ascii="Times New Roman" w:hAnsi="Times New Roman" w:eastAsia="宋体" w:cs="Times New Roman"/>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71" w:type="dxa"/>
            <w:gridSpan w:val="14"/>
            <w:vAlign w:val="center"/>
          </w:tcPr>
          <w:p>
            <w:pPr>
              <w:spacing w:line="400" w:lineRule="exact"/>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五、精细化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760" w:type="dxa"/>
            <w:gridSpan w:val="4"/>
            <w:vAlign w:val="center"/>
          </w:tcPr>
          <w:p>
            <w:pPr>
              <w:widowControl/>
              <w:rPr>
                <w:rFonts w:ascii="Times New Roman" w:hAnsi="Times New Roman" w:eastAsia="黑体" w:cs="Times New Roman"/>
                <w:color w:val="auto"/>
                <w:szCs w:val="22"/>
              </w:rPr>
            </w:pPr>
            <w:r>
              <w:rPr>
                <w:rFonts w:ascii="Times New Roman" w:hAnsi="Times New Roman" w:eastAsia="黑体" w:cs="Times New Roman"/>
                <w:color w:val="auto"/>
                <w:szCs w:val="21"/>
              </w:rPr>
              <w:t>企业数字化转型水平</w:t>
            </w:r>
          </w:p>
        </w:tc>
        <w:tc>
          <w:tcPr>
            <w:tcW w:w="6311" w:type="dxa"/>
            <w:gridSpan w:val="10"/>
            <w:vAlign w:val="center"/>
          </w:tcPr>
          <w:p>
            <w:pPr>
              <w:spacing w:line="280" w:lineRule="exact"/>
              <w:jc w:val="left"/>
              <w:rPr>
                <w:rFonts w:ascii="Times New Roman" w:hAnsi="Times New Roman" w:eastAsia="楷体_GB2312" w:cs="Times New Roman"/>
                <w:color w:val="auto"/>
                <w:kern w:val="0"/>
                <w:szCs w:val="21"/>
              </w:rPr>
            </w:pPr>
            <w:r>
              <w:rPr>
                <w:rFonts w:ascii="Times New Roman" w:hAnsi="Times New Roman" w:eastAsia="宋体" w:cs="Times New Roman"/>
                <w:color w:val="auto"/>
              </w:rPr>
              <w:t>□一级     □二级     □三级以上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760" w:type="dxa"/>
            <w:gridSpan w:val="4"/>
            <w:vAlign w:val="center"/>
          </w:tcPr>
          <w:p>
            <w:pPr>
              <w:widowControl/>
              <w:spacing w:line="280" w:lineRule="exact"/>
              <w:jc w:val="left"/>
              <w:rPr>
                <w:rFonts w:ascii="Times New Roman" w:hAnsi="Times New Roman" w:eastAsia="黑体" w:cs="Times New Roman"/>
                <w:color w:val="auto"/>
                <w:szCs w:val="22"/>
              </w:rPr>
            </w:pPr>
            <w:r>
              <w:rPr>
                <w:rFonts w:ascii="Times New Roman" w:hAnsi="Times New Roman" w:eastAsia="黑体" w:cs="Times New Roman"/>
                <w:color w:val="auto"/>
                <w:szCs w:val="22"/>
              </w:rPr>
              <w:t>获得省级以上质量奖荣誉</w:t>
            </w:r>
          </w:p>
        </w:tc>
        <w:tc>
          <w:tcPr>
            <w:tcW w:w="6311" w:type="dxa"/>
            <w:gridSpan w:val="10"/>
            <w:vAlign w:val="center"/>
          </w:tcPr>
          <w:p>
            <w:pPr>
              <w:spacing w:line="280" w:lineRule="exact"/>
              <w:jc w:val="left"/>
              <w:rPr>
                <w:rFonts w:ascii="Times New Roman" w:hAnsi="Times New Roman" w:eastAsia="宋体" w:cs="Times New Roman"/>
                <w:color w:val="auto"/>
              </w:rPr>
            </w:pPr>
            <w:r>
              <w:rPr>
                <w:rFonts w:ascii="Times New Roman" w:hAnsi="Times New Roman" w:eastAsia="宋体" w:cs="Times New Roman"/>
                <w:color w:val="auto"/>
              </w:rPr>
              <w:t>国家级、省级质量奖</w:t>
            </w:r>
            <w:r>
              <w:rPr>
                <w:rFonts w:ascii="Times New Roman" w:hAnsi="Times New Roman" w:eastAsia="宋体" w:cs="Times New Roman"/>
                <w:color w:val="auto"/>
                <w:u w:val="single"/>
              </w:rPr>
              <w:t xml:space="preserve">     </w:t>
            </w:r>
            <w:r>
              <w:rPr>
                <w:rFonts w:ascii="Times New Roman" w:hAnsi="Times New Roman" w:eastAsia="宋体" w:cs="Times New Roman"/>
                <w:color w:val="auto"/>
              </w:rPr>
              <w:t>项。</w:t>
            </w:r>
          </w:p>
          <w:p>
            <w:pPr>
              <w:spacing w:line="280" w:lineRule="exact"/>
              <w:jc w:val="left"/>
              <w:rPr>
                <w:rFonts w:ascii="Times New Roman" w:hAnsi="Times New Roman" w:eastAsia="宋体" w:cs="Times New Roman"/>
                <w:color w:val="auto"/>
              </w:rPr>
            </w:pPr>
            <w:r>
              <w:rPr>
                <w:rFonts w:ascii="Times New Roman" w:hAnsi="Times New Roman" w:eastAsia="宋体" w:cs="Times New Roman"/>
                <w:color w:val="auto"/>
              </w:rPr>
              <w:t>国家级质量奖</w:t>
            </w:r>
            <w:r>
              <w:rPr>
                <w:rFonts w:ascii="Times New Roman" w:hAnsi="Times New Roman" w:eastAsia="宋体" w:cs="Times New Roman"/>
                <w:color w:val="auto"/>
                <w:u w:val="single"/>
              </w:rPr>
              <w:t xml:space="preserve">    </w:t>
            </w:r>
            <w:r>
              <w:rPr>
                <w:rFonts w:ascii="Times New Roman" w:hAnsi="Times New Roman" w:eastAsia="宋体" w:cs="Times New Roman"/>
                <w:color w:val="auto"/>
              </w:rPr>
              <w:t>项，省级质量奖</w:t>
            </w:r>
            <w:r>
              <w:rPr>
                <w:rFonts w:ascii="Times New Roman" w:hAnsi="Times New Roman" w:eastAsia="宋体" w:cs="Times New Roman"/>
                <w:color w:val="auto"/>
                <w:u w:val="single"/>
              </w:rPr>
              <w:t xml:space="preserve">    </w:t>
            </w:r>
            <w:r>
              <w:rPr>
                <w:rFonts w:ascii="Times New Roman" w:hAnsi="Times New Roman" w:eastAsia="宋体" w:cs="Times New Roman"/>
                <w:color w:val="auto"/>
              </w:rPr>
              <w:t>项。</w:t>
            </w:r>
          </w:p>
          <w:p>
            <w:pPr>
              <w:spacing w:line="280" w:lineRule="exact"/>
              <w:jc w:val="left"/>
              <w:rPr>
                <w:rFonts w:ascii="Times New Roman" w:hAnsi="Times New Roman" w:eastAsia="宋体" w:cs="Times New Roman"/>
                <w:color w:val="auto"/>
                <w:szCs w:val="22"/>
              </w:rPr>
            </w:pPr>
            <w:r>
              <w:rPr>
                <w:rFonts w:ascii="Times New Roman" w:hAnsi="Times New Roman" w:eastAsia="宋体" w:cs="Times New Roman"/>
                <w:color w:val="auto"/>
                <w:szCs w:val="22"/>
              </w:rPr>
              <w:t>名称：</w:t>
            </w:r>
            <w:r>
              <w:rPr>
                <w:rFonts w:ascii="Times New Roman" w:hAnsi="Times New Roman" w:eastAsia="宋体" w:cs="Times New Roman"/>
                <w:color w:val="auto"/>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trPr>
        <w:tc>
          <w:tcPr>
            <w:tcW w:w="2760" w:type="dxa"/>
            <w:gridSpan w:val="4"/>
            <w:vAlign w:val="center"/>
          </w:tcPr>
          <w:p>
            <w:pPr>
              <w:spacing w:line="280" w:lineRule="exact"/>
              <w:jc w:val="left"/>
              <w:rPr>
                <w:rFonts w:ascii="Times New Roman" w:hAnsi="Times New Roman" w:eastAsia="黑体" w:cs="Times New Roman"/>
                <w:color w:val="auto"/>
                <w:szCs w:val="21"/>
              </w:rPr>
            </w:pPr>
            <w:r>
              <w:rPr>
                <w:rFonts w:ascii="Times New Roman" w:hAnsi="Times New Roman" w:eastAsia="黑体" w:cs="Times New Roman"/>
                <w:color w:val="auto"/>
              </w:rPr>
              <w:t>企业获得的管理体系认证情况（可</w:t>
            </w:r>
            <w:r>
              <w:rPr>
                <w:rFonts w:ascii="Times New Roman" w:hAnsi="Times New Roman" w:eastAsia="黑体" w:cs="Times New Roman"/>
                <w:color w:val="auto"/>
                <w:kern w:val="0"/>
                <w:szCs w:val="21"/>
              </w:rPr>
              <w:t>多选）</w:t>
            </w:r>
          </w:p>
        </w:tc>
        <w:tc>
          <w:tcPr>
            <w:tcW w:w="6311" w:type="dxa"/>
            <w:gridSpan w:val="10"/>
            <w:vAlign w:val="center"/>
          </w:tcPr>
          <w:p>
            <w:pPr>
              <w:spacing w:line="280" w:lineRule="exact"/>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w:t>
            </w:r>
            <w:r>
              <w:rPr>
                <w:rFonts w:ascii="Times New Roman" w:hAnsi="Times New Roman" w:eastAsia="宋体" w:cs="Times New Roman"/>
                <w:color w:val="auto"/>
              </w:rPr>
              <w:t>ISO9000质量管理体系认证</w:t>
            </w:r>
            <w:r>
              <w:rPr>
                <w:rFonts w:ascii="Times New Roman" w:hAnsi="Times New Roman" w:eastAsia="宋体" w:cs="Times New Roman"/>
                <w:color w:val="auto"/>
                <w:kern w:val="0"/>
                <w:szCs w:val="21"/>
              </w:rPr>
              <w:t xml:space="preserve"> □ISO14000环境管理体系认证</w:t>
            </w:r>
          </w:p>
          <w:p>
            <w:pPr>
              <w:spacing w:line="280" w:lineRule="exact"/>
              <w:jc w:val="left"/>
              <w:rPr>
                <w:rFonts w:ascii="Times New Roman" w:hAnsi="Times New Roman" w:eastAsia="宋体" w:cs="Times New Roman"/>
                <w:color w:val="auto"/>
                <w:szCs w:val="21"/>
              </w:rPr>
            </w:pPr>
            <w:r>
              <w:rPr>
                <w:rFonts w:ascii="Times New Roman" w:hAnsi="Times New Roman" w:eastAsia="宋体" w:cs="Times New Roman"/>
                <w:color w:val="auto"/>
                <w:kern w:val="0"/>
                <w:szCs w:val="21"/>
              </w:rPr>
              <w:t>□</w:t>
            </w:r>
            <w:r>
              <w:rPr>
                <w:rFonts w:ascii="Times New Roman" w:hAnsi="Times New Roman" w:eastAsia="宋体" w:cs="Times New Roman"/>
                <w:color w:val="auto"/>
              </w:rPr>
              <w:t>OHSAS18000职业安全健康管理体系认证</w:t>
            </w:r>
            <w:r>
              <w:rPr>
                <w:rFonts w:ascii="Times New Roman" w:hAnsi="Times New Roman" w:eastAsia="宋体" w:cs="Times New Roman"/>
                <w:color w:val="auto"/>
                <w:kern w:val="0"/>
                <w:szCs w:val="21"/>
              </w:rPr>
              <w:t>□ 其他</w:t>
            </w:r>
            <w:r>
              <w:rPr>
                <w:rFonts w:ascii="Times New Roman" w:hAnsi="Times New Roman" w:eastAsia="仿宋_GB2312" w:cs="Times New Roman"/>
                <w:color w:val="auto"/>
                <w:kern w:val="0"/>
                <w:szCs w:val="21"/>
                <w:u w:val="single"/>
              </w:rPr>
              <w:t xml:space="preserve">    </w:t>
            </w:r>
            <w:r>
              <w:rPr>
                <w:rFonts w:ascii="Times New Roman" w:hAnsi="Times New Roman" w:eastAsia="仿宋_GB2312" w:cs="Times New Roman"/>
                <w:color w:val="auto"/>
                <w:kern w:val="0"/>
                <w:szCs w:val="21"/>
              </w:rPr>
              <w:t>（</w:t>
            </w:r>
            <w:r>
              <w:rPr>
                <w:rFonts w:ascii="Times New Roman" w:hAnsi="Times New Roman" w:eastAsia="宋体" w:cs="Times New Roman"/>
                <w:color w:val="auto"/>
                <w:kern w:val="0"/>
                <w:szCs w:val="21"/>
              </w:rPr>
              <w:t>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trPr>
        <w:tc>
          <w:tcPr>
            <w:tcW w:w="2760" w:type="dxa"/>
            <w:gridSpan w:val="4"/>
            <w:vAlign w:val="center"/>
          </w:tcPr>
          <w:p>
            <w:pPr>
              <w:spacing w:line="280" w:lineRule="exact"/>
              <w:jc w:val="left"/>
              <w:rPr>
                <w:rFonts w:ascii="Times New Roman" w:hAnsi="Times New Roman" w:eastAsia="黑体" w:cs="Times New Roman"/>
                <w:color w:val="auto"/>
              </w:rPr>
            </w:pPr>
            <w:r>
              <w:rPr>
                <w:rFonts w:ascii="Times New Roman" w:hAnsi="Times New Roman" w:eastAsia="黑体" w:cs="Times New Roman"/>
                <w:color w:val="auto"/>
              </w:rPr>
              <w:t>企业自有品牌</w:t>
            </w:r>
          </w:p>
        </w:tc>
        <w:tc>
          <w:tcPr>
            <w:tcW w:w="6311" w:type="dxa"/>
            <w:gridSpan w:val="10"/>
            <w:vAlign w:val="center"/>
          </w:tcPr>
          <w:p>
            <w:pPr>
              <w:spacing w:line="280" w:lineRule="exact"/>
              <w:jc w:val="left"/>
              <w:rPr>
                <w:rFonts w:ascii="Times New Roman" w:hAnsi="Times New Roman" w:eastAsia="宋体" w:cs="Times New Roman"/>
                <w:color w:val="auto"/>
                <w:u w:val="single"/>
              </w:rPr>
            </w:pPr>
            <w:r>
              <w:rPr>
                <w:rFonts w:ascii="Times New Roman" w:hAnsi="Times New Roman" w:eastAsia="宋体" w:cs="Times New Roman"/>
                <w:color w:val="auto"/>
              </w:rPr>
              <w:t>自有品牌</w:t>
            </w:r>
            <w:r>
              <w:rPr>
                <w:rFonts w:ascii="Times New Roman" w:hAnsi="Times New Roman" w:eastAsia="宋体" w:cs="Times New Roman"/>
                <w:color w:val="auto"/>
                <w:u w:val="single"/>
              </w:rPr>
              <w:t xml:space="preserve">    </w:t>
            </w:r>
            <w:r>
              <w:rPr>
                <w:rFonts w:ascii="Times New Roman" w:hAnsi="Times New Roman" w:eastAsia="宋体" w:cs="Times New Roman"/>
                <w:color w:val="auto"/>
              </w:rPr>
              <w:t>项，名称：</w:t>
            </w:r>
            <w:r>
              <w:rPr>
                <w:rFonts w:ascii="Times New Roman" w:hAnsi="Times New Roman" w:eastAsia="宋体" w:cs="Times New Roman"/>
                <w:color w:val="auto"/>
                <w:u w:val="single"/>
              </w:rPr>
              <w:t xml:space="preserve">                   </w:t>
            </w:r>
          </w:p>
          <w:p>
            <w:pPr>
              <w:pStyle w:val="3"/>
              <w:rPr>
                <w:color w:val="auto"/>
              </w:rPr>
            </w:pPr>
            <w:r>
              <w:rPr>
                <w:color w:val="auto"/>
                <w:kern w:val="0"/>
                <w:szCs w:val="21"/>
              </w:rPr>
              <w:t>省级以上著名品牌</w:t>
            </w:r>
            <w:r>
              <w:rPr>
                <w:color w:val="auto"/>
                <w:kern w:val="0"/>
                <w:szCs w:val="21"/>
                <w:u w:val="single"/>
              </w:rPr>
              <w:t xml:space="preserve">    </w:t>
            </w:r>
            <w:r>
              <w:rPr>
                <w:color w:val="auto"/>
                <w:kern w:val="0"/>
                <w:szCs w:val="21"/>
              </w:rPr>
              <w:t>项，名称：</w:t>
            </w:r>
            <w:r>
              <w:rPr>
                <w:color w:val="auto"/>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760" w:type="dxa"/>
            <w:gridSpan w:val="4"/>
            <w:vMerge w:val="restart"/>
            <w:vAlign w:val="center"/>
          </w:tcPr>
          <w:p>
            <w:pPr>
              <w:jc w:val="left"/>
              <w:rPr>
                <w:rFonts w:ascii="Times New Roman" w:hAnsi="Times New Roman" w:eastAsia="宋体" w:cs="Times New Roman"/>
                <w:color w:val="auto"/>
                <w:szCs w:val="22"/>
              </w:rPr>
            </w:pPr>
            <w:r>
              <w:rPr>
                <w:rFonts w:ascii="Times New Roman" w:hAnsi="Times New Roman" w:eastAsia="黑体" w:cs="Times New Roman"/>
                <w:color w:val="auto"/>
              </w:rPr>
              <w:t>作为主要起草单位制修订的已批准发布标准数量和名称</w:t>
            </w:r>
          </w:p>
        </w:tc>
        <w:tc>
          <w:tcPr>
            <w:tcW w:w="6311" w:type="dxa"/>
            <w:gridSpan w:val="10"/>
            <w:vAlign w:val="center"/>
          </w:tcPr>
          <w:p>
            <w:pPr>
              <w:jc w:val="left"/>
              <w:rPr>
                <w:rFonts w:ascii="Times New Roman" w:hAnsi="Times New Roman" w:eastAsia="宋体" w:cs="Times New Roman"/>
                <w:color w:val="auto"/>
              </w:rPr>
            </w:pPr>
            <w:r>
              <w:rPr>
                <w:rFonts w:ascii="Times New Roman" w:hAnsi="Times New Roman" w:eastAsia="宋体" w:cs="Times New Roman"/>
                <w:color w:val="auto"/>
              </w:rPr>
              <w:t>国际、国家、行业标准总数</w:t>
            </w:r>
            <w:r>
              <w:rPr>
                <w:rFonts w:ascii="Times New Roman" w:hAnsi="Times New Roman" w:eastAsia="仿宋_GB2312" w:cs="Times New Roman"/>
                <w:color w:val="auto"/>
                <w:kern w:val="0"/>
                <w:szCs w:val="21"/>
                <w:u w:val="single"/>
              </w:rPr>
              <w:t xml:space="preserve">     </w:t>
            </w:r>
            <w:r>
              <w:rPr>
                <w:rFonts w:ascii="Times New Roman" w:hAnsi="Times New Roman" w:eastAsia="宋体" w:cs="Times New Roman"/>
                <w:color w:val="auto"/>
              </w:rPr>
              <w:t>项。</w:t>
            </w:r>
          </w:p>
          <w:p>
            <w:pPr>
              <w:jc w:val="left"/>
              <w:rPr>
                <w:rFonts w:ascii="Times New Roman" w:hAnsi="Times New Roman" w:eastAsia="宋体" w:cs="Times New Roman"/>
                <w:color w:val="auto"/>
                <w:kern w:val="0"/>
                <w:szCs w:val="21"/>
              </w:rPr>
            </w:pPr>
            <w:r>
              <w:rPr>
                <w:rFonts w:ascii="Times New Roman" w:hAnsi="Times New Roman" w:eastAsia="宋体" w:cs="Times New Roman"/>
                <w:color w:val="auto"/>
              </w:rPr>
              <w:t>国际标准</w:t>
            </w:r>
            <w:r>
              <w:rPr>
                <w:rFonts w:ascii="Times New Roman" w:hAnsi="Times New Roman" w:eastAsia="仿宋_GB2312" w:cs="Times New Roman"/>
                <w:color w:val="auto"/>
                <w:kern w:val="0"/>
                <w:szCs w:val="21"/>
                <w:u w:val="single"/>
              </w:rPr>
              <w:t xml:space="preserve">      </w:t>
            </w:r>
            <w:r>
              <w:rPr>
                <w:rFonts w:ascii="Times New Roman" w:hAnsi="Times New Roman" w:eastAsia="宋体" w:cs="Times New Roman"/>
                <w:color w:val="auto"/>
              </w:rPr>
              <w:t>项；国家标准</w:t>
            </w:r>
            <w:r>
              <w:rPr>
                <w:rFonts w:ascii="Times New Roman" w:hAnsi="Times New Roman" w:eastAsia="仿宋_GB2312" w:cs="Times New Roman"/>
                <w:color w:val="auto"/>
                <w:kern w:val="0"/>
                <w:szCs w:val="21"/>
                <w:u w:val="single"/>
              </w:rPr>
              <w:t xml:space="preserve">      </w:t>
            </w:r>
            <w:r>
              <w:rPr>
                <w:rFonts w:ascii="Times New Roman" w:hAnsi="Times New Roman" w:eastAsia="宋体" w:cs="Times New Roman"/>
                <w:color w:val="auto"/>
              </w:rPr>
              <w:t>项；行业标准</w:t>
            </w:r>
            <w:r>
              <w:rPr>
                <w:rFonts w:ascii="Times New Roman" w:hAnsi="Times New Roman" w:eastAsia="仿宋_GB2312" w:cs="Times New Roman"/>
                <w:color w:val="auto"/>
                <w:kern w:val="0"/>
                <w:szCs w:val="21"/>
                <w:u w:val="single"/>
              </w:rPr>
              <w:t xml:space="preserve">      </w:t>
            </w:r>
            <w:r>
              <w:rPr>
                <w:rFonts w:ascii="Times New Roman" w:hAnsi="Times New Roman" w:eastAsia="宋体" w:cs="Times New Roman"/>
                <w:color w:val="auto"/>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760" w:type="dxa"/>
            <w:gridSpan w:val="4"/>
            <w:vMerge w:val="continue"/>
            <w:vAlign w:val="center"/>
          </w:tcPr>
          <w:p>
            <w:pPr>
              <w:widowControl/>
              <w:spacing w:line="280" w:lineRule="exact"/>
              <w:jc w:val="left"/>
              <w:rPr>
                <w:rFonts w:ascii="Times New Roman" w:hAnsi="Times New Roman" w:eastAsia="黑体" w:cs="Times New Roman"/>
                <w:color w:val="auto"/>
                <w:szCs w:val="22"/>
              </w:rPr>
            </w:pPr>
          </w:p>
        </w:tc>
        <w:tc>
          <w:tcPr>
            <w:tcW w:w="6311" w:type="dxa"/>
            <w:gridSpan w:val="10"/>
          </w:tcPr>
          <w:p>
            <w:pPr>
              <w:ind w:right="210"/>
              <w:rPr>
                <w:rFonts w:ascii="Times New Roman" w:hAnsi="Times New Roman" w:eastAsia="宋体" w:cs="Times New Roman"/>
                <w:color w:val="auto"/>
                <w:szCs w:val="22"/>
              </w:rPr>
            </w:pPr>
            <w:r>
              <w:rPr>
                <w:rFonts w:ascii="Times New Roman" w:hAnsi="Times New Roman" w:eastAsia="宋体" w:cs="Times New Roman"/>
                <w:color w:val="auto"/>
              </w:rPr>
              <w:t>名称：</w:t>
            </w:r>
            <w:r>
              <w:rPr>
                <w:rFonts w:ascii="Times New Roman" w:hAnsi="Times New Roman" w:eastAsia="宋体" w:cs="Times New Roman"/>
                <w:color w:val="auto"/>
                <w:u w:val="single"/>
              </w:rPr>
              <w:t xml:space="preserve">                （请填写代表性标准，不超过5项）</w:t>
            </w:r>
            <w:r>
              <w:rPr>
                <w:rFonts w:ascii="Times New Roman" w:hAnsi="Times New Roman" w:eastAsia="宋体" w:cs="Times New Roman"/>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trPr>
        <w:tc>
          <w:tcPr>
            <w:tcW w:w="9071" w:type="dxa"/>
            <w:gridSpan w:val="14"/>
            <w:vAlign w:val="center"/>
          </w:tcPr>
          <w:p>
            <w:pPr>
              <w:numPr>
                <w:ilvl w:val="0"/>
                <w:numId w:val="1"/>
              </w:numPr>
              <w:spacing w:line="400" w:lineRule="exact"/>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特色化</w:t>
            </w:r>
          </w:p>
          <w:p>
            <w:pPr>
              <w:spacing w:line="400" w:lineRule="exact"/>
              <w:jc w:val="center"/>
              <w:rPr>
                <w:rFonts w:ascii="Times New Roman" w:hAnsi="Times New Roman" w:eastAsia="宋体" w:cs="Times New Roman"/>
                <w:b/>
                <w:color w:val="auto"/>
                <w:sz w:val="24"/>
                <w:highlight w:val="yellow"/>
              </w:rPr>
            </w:pPr>
            <w:r>
              <w:rPr>
                <w:rFonts w:ascii="Times New Roman" w:hAnsi="Times New Roman" w:eastAsia="宋体" w:cs="Times New Roman"/>
                <w:color w:val="auto"/>
              </w:rPr>
              <w:t>（省级主管部门自主设定）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7" w:hRule="atLeast"/>
        </w:trPr>
        <w:tc>
          <w:tcPr>
            <w:tcW w:w="2760" w:type="dxa"/>
            <w:gridSpan w:val="4"/>
            <w:vAlign w:val="center"/>
          </w:tcPr>
          <w:p>
            <w:pPr>
              <w:jc w:val="center"/>
              <w:rPr>
                <w:rFonts w:ascii="Times New Roman" w:hAnsi="Times New Roman" w:eastAsia="黑体" w:cs="Times New Roman"/>
                <w:b/>
                <w:color w:val="auto"/>
                <w:sz w:val="24"/>
              </w:rPr>
            </w:pPr>
            <w:r>
              <w:rPr>
                <w:rFonts w:hint="eastAsia" w:ascii="Times New Roman" w:hAnsi="Times New Roman" w:eastAsia="宋体" w:cs="Times New Roman"/>
                <w:color w:val="auto"/>
                <w:lang w:val="en-US" w:eastAsia="zh-CN"/>
              </w:rPr>
              <w:t>产业政策支持方向</w:t>
            </w:r>
          </w:p>
        </w:tc>
        <w:tc>
          <w:tcPr>
            <w:tcW w:w="6311" w:type="dxa"/>
            <w:gridSpan w:val="10"/>
            <w:vAlign w:val="center"/>
          </w:tcPr>
          <w:p>
            <w:pPr>
              <w:spacing w:line="280" w:lineRule="exact"/>
              <w:jc w:val="left"/>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A.</w:t>
            </w:r>
            <w:r>
              <w:rPr>
                <w:rFonts w:hint="eastAsia" w:ascii="Times New Roman" w:hAnsi="Times New Roman" w:eastAsia="宋体" w:cs="Times New Roman"/>
                <w:color w:val="auto"/>
                <w:lang w:val="en-US" w:eastAsia="zh-CN"/>
              </w:rPr>
              <w:t>属于我省产业政策支持方向</w:t>
            </w:r>
          </w:p>
          <w:p>
            <w:pPr>
              <w:spacing w:line="280" w:lineRule="exact"/>
              <w:jc w:val="left"/>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B.</w:t>
            </w:r>
            <w:r>
              <w:rPr>
                <w:rFonts w:hint="eastAsia" w:ascii="Times New Roman" w:hAnsi="Times New Roman" w:eastAsia="宋体" w:cs="Times New Roman"/>
                <w:color w:val="auto"/>
                <w:lang w:val="en-US" w:eastAsia="zh-CN"/>
              </w:rPr>
              <w:t>属于省辖市级产业政策支持方向</w:t>
            </w:r>
          </w:p>
          <w:p>
            <w:pPr>
              <w:spacing w:line="280" w:lineRule="exact"/>
              <w:jc w:val="left"/>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C.</w:t>
            </w:r>
            <w:r>
              <w:rPr>
                <w:rFonts w:hint="eastAsia" w:ascii="Times New Roman" w:hAnsi="Times New Roman" w:eastAsia="宋体" w:cs="Times New Roman"/>
                <w:color w:val="auto"/>
                <w:lang w:val="en-US" w:eastAsia="zh-CN"/>
              </w:rPr>
              <w:t>属于县（区、市）级产业政策支持方向</w:t>
            </w:r>
          </w:p>
          <w:p>
            <w:pPr>
              <w:spacing w:line="280" w:lineRule="exact"/>
              <w:jc w:val="left"/>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D.</w:t>
            </w:r>
            <w:r>
              <w:rPr>
                <w:rFonts w:hint="eastAsia" w:ascii="Times New Roman" w:hAnsi="Times New Roman" w:eastAsia="宋体" w:cs="Times New Roman"/>
                <w:color w:val="auto"/>
                <w:lang w:val="en-US" w:eastAsia="zh-CN"/>
              </w:rPr>
              <w:t>不属于以上情况</w:t>
            </w:r>
          </w:p>
          <w:p>
            <w:pPr>
              <w:rPr>
                <w:rFonts w:ascii="Times New Roman" w:hAnsi="Times New Roman" w:eastAsia="宋体" w:cs="Times New Roman"/>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760" w:type="dxa"/>
            <w:gridSpan w:val="4"/>
            <w:vAlign w:val="center"/>
          </w:tcPr>
          <w:p>
            <w:pPr>
              <w:ind w:left="-420" w:leftChars="-200"/>
              <w:jc w:val="center"/>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企业技术创新提升和</w:t>
            </w:r>
          </w:p>
          <w:p>
            <w:pPr>
              <w:ind w:left="-420" w:leftChars="-200"/>
              <w:jc w:val="center"/>
              <w:rPr>
                <w:rFonts w:ascii="Times New Roman" w:hAnsi="Times New Roman" w:eastAsia="宋体" w:cs="Times New Roman"/>
                <w:color w:val="auto"/>
              </w:rPr>
            </w:pPr>
            <w:r>
              <w:rPr>
                <w:rFonts w:hint="eastAsia" w:ascii="Times New Roman" w:hAnsi="Times New Roman" w:eastAsia="宋体" w:cs="Times New Roman"/>
                <w:color w:val="auto"/>
                <w:lang w:val="en-US" w:eastAsia="zh-CN"/>
              </w:rPr>
              <w:t>规模晋级方面</w:t>
            </w:r>
          </w:p>
          <w:p>
            <w:pPr>
              <w:jc w:val="center"/>
              <w:rPr>
                <w:rFonts w:ascii="Times New Roman" w:hAnsi="Times New Roman" w:eastAsia="黑体" w:cs="Times New Roman"/>
                <w:color w:val="auto"/>
              </w:rPr>
            </w:pPr>
          </w:p>
        </w:tc>
        <w:tc>
          <w:tcPr>
            <w:tcW w:w="6311" w:type="dxa"/>
            <w:gridSpan w:val="10"/>
            <w:vAlign w:val="center"/>
          </w:tcPr>
          <w:p>
            <w:pPr>
              <w:rPr>
                <w:rFonts w:hint="default"/>
                <w:color w:val="auto"/>
                <w:lang w:val="en-US" w:eastAsia="zh-CN"/>
              </w:rPr>
            </w:pPr>
          </w:p>
          <w:p>
            <w:pPr>
              <w:rPr>
                <w:rFonts w:hint="default"/>
                <w:color w:val="auto"/>
                <w:lang w:val="en-US" w:eastAsia="zh-CN"/>
              </w:rPr>
            </w:pPr>
          </w:p>
          <w:p>
            <w:pPr>
              <w:rPr>
                <w:rFonts w:hint="default"/>
                <w:color w:val="auto"/>
              </w:rPr>
            </w:pPr>
            <w:r>
              <w:rPr>
                <w:rFonts w:hint="default"/>
                <w:color w:val="auto"/>
                <w:lang w:val="en-US" w:eastAsia="zh-CN"/>
              </w:rPr>
              <w:t>A.</w:t>
            </w:r>
            <w:r>
              <w:rPr>
                <w:rFonts w:hint="eastAsia"/>
                <w:color w:val="auto"/>
                <w:lang w:val="en-US" w:eastAsia="zh-CN"/>
              </w:rPr>
              <w:t>获得省级或以上工业化和信息化融合类、制造业和服务业融合类、绿色制造类、技术创新类等称号；或高新技术企业类等称号；或被认定为省级或以上</w:t>
            </w:r>
            <w:r>
              <w:rPr>
                <w:rFonts w:hint="default"/>
                <w:color w:val="auto"/>
                <w:lang w:val="en-US" w:eastAsia="zh-CN"/>
              </w:rPr>
              <w:t>“</w:t>
            </w:r>
            <w:r>
              <w:rPr>
                <w:rFonts w:hint="eastAsia"/>
                <w:color w:val="auto"/>
                <w:lang w:val="en-US" w:eastAsia="zh-CN"/>
              </w:rPr>
              <w:t>首台套</w:t>
            </w:r>
            <w:r>
              <w:rPr>
                <w:rFonts w:hint="default"/>
                <w:color w:val="auto"/>
                <w:lang w:val="en-US" w:eastAsia="zh-CN"/>
              </w:rPr>
              <w:t>”“</w:t>
            </w:r>
            <w:r>
              <w:rPr>
                <w:rFonts w:hint="eastAsia"/>
                <w:color w:val="auto"/>
                <w:lang w:val="en-US" w:eastAsia="zh-CN"/>
              </w:rPr>
              <w:t>首批次</w:t>
            </w:r>
            <w:r>
              <w:rPr>
                <w:rFonts w:hint="default"/>
                <w:color w:val="auto"/>
                <w:lang w:val="en-US" w:eastAsia="zh-CN"/>
              </w:rPr>
              <w:t>”“</w:t>
            </w:r>
            <w:r>
              <w:rPr>
                <w:rFonts w:hint="eastAsia"/>
                <w:color w:val="auto"/>
                <w:lang w:val="en-US" w:eastAsia="zh-CN"/>
              </w:rPr>
              <w:t>首版次</w:t>
            </w:r>
            <w:r>
              <w:rPr>
                <w:rFonts w:hint="default"/>
                <w:color w:val="auto"/>
                <w:lang w:val="en-US" w:eastAsia="zh-CN"/>
              </w:rPr>
              <w:t>”</w:t>
            </w:r>
            <w:r>
              <w:rPr>
                <w:rFonts w:hint="eastAsia"/>
                <w:color w:val="auto"/>
                <w:lang w:val="en-US" w:eastAsia="zh-CN"/>
              </w:rPr>
              <w:t>产品</w:t>
            </w:r>
          </w:p>
          <w:p>
            <w:pPr>
              <w:rPr>
                <w:rFonts w:hint="default"/>
                <w:color w:val="auto"/>
              </w:rPr>
            </w:pPr>
            <w:r>
              <w:rPr>
                <w:rFonts w:hint="default"/>
                <w:color w:val="auto"/>
                <w:lang w:val="en-US" w:eastAsia="zh-CN"/>
              </w:rPr>
              <w:t>B.</w:t>
            </w:r>
            <w:r>
              <w:rPr>
                <w:rFonts w:hint="eastAsia"/>
                <w:color w:val="auto"/>
                <w:lang w:val="en-US" w:eastAsia="zh-CN"/>
              </w:rPr>
              <w:t>近三年进入</w:t>
            </w:r>
            <w:r>
              <w:rPr>
                <w:rFonts w:hint="default"/>
                <w:color w:val="auto"/>
                <w:lang w:val="en-US" w:eastAsia="zh-CN"/>
              </w:rPr>
              <w:t>“</w:t>
            </w:r>
            <w:r>
              <w:rPr>
                <w:rFonts w:hint="eastAsia"/>
                <w:color w:val="auto"/>
                <w:lang w:val="en-US" w:eastAsia="zh-CN"/>
              </w:rPr>
              <w:t>创客中国</w:t>
            </w:r>
            <w:r>
              <w:rPr>
                <w:rFonts w:hint="default"/>
                <w:color w:val="auto"/>
                <w:lang w:val="en-US" w:eastAsia="zh-CN"/>
              </w:rPr>
              <w:t>”</w:t>
            </w:r>
            <w:r>
              <w:rPr>
                <w:rFonts w:hint="eastAsia"/>
                <w:color w:val="auto"/>
                <w:lang w:val="en-US" w:eastAsia="zh-CN"/>
              </w:rPr>
              <w:t>河南省中小企业创新创业大赛决赛、推荐参加中国优秀工业设计奖评选或其他省级及以上创新创业类大赛决赛的企业</w:t>
            </w:r>
          </w:p>
          <w:p>
            <w:pPr>
              <w:rPr>
                <w:rFonts w:hint="default"/>
                <w:color w:val="auto"/>
              </w:rPr>
            </w:pPr>
            <w:r>
              <w:rPr>
                <w:rFonts w:hint="default"/>
                <w:color w:val="auto"/>
                <w:lang w:val="en-US" w:eastAsia="zh-CN"/>
              </w:rPr>
              <w:t>C.</w:t>
            </w:r>
            <w:r>
              <w:rPr>
                <w:rFonts w:hint="eastAsia"/>
                <w:color w:val="auto"/>
                <w:lang w:val="en-US" w:eastAsia="zh-CN"/>
              </w:rPr>
              <w:t>近三年</w:t>
            </w:r>
            <w:r>
              <w:rPr>
                <w:rFonts w:hint="default"/>
                <w:color w:val="auto"/>
                <w:lang w:val="en-US" w:eastAsia="zh-CN"/>
              </w:rPr>
              <w:t>“</w:t>
            </w:r>
            <w:r>
              <w:rPr>
                <w:rFonts w:hint="eastAsia"/>
                <w:color w:val="auto"/>
                <w:lang w:val="en-US" w:eastAsia="zh-CN"/>
              </w:rPr>
              <w:t>小升规</w:t>
            </w:r>
            <w:r>
              <w:rPr>
                <w:rFonts w:hint="default"/>
                <w:color w:val="auto"/>
                <w:lang w:val="en-US" w:eastAsia="zh-CN"/>
              </w:rPr>
              <w:t>”</w:t>
            </w:r>
            <w:r>
              <w:rPr>
                <w:rFonts w:hint="eastAsia"/>
                <w:color w:val="auto"/>
                <w:lang w:val="en-US" w:eastAsia="zh-CN"/>
              </w:rPr>
              <w:t>且持续在库企业；或已完成</w:t>
            </w:r>
            <w:r>
              <w:rPr>
                <w:rFonts w:hint="default"/>
                <w:color w:val="auto"/>
                <w:lang w:val="en-US" w:eastAsia="zh-CN"/>
              </w:rPr>
              <w:t>“</w:t>
            </w:r>
            <w:r>
              <w:rPr>
                <w:rFonts w:hint="eastAsia"/>
                <w:color w:val="auto"/>
                <w:lang w:val="en-US" w:eastAsia="zh-CN"/>
              </w:rPr>
              <w:t>规改股</w:t>
            </w:r>
            <w:r>
              <w:rPr>
                <w:rFonts w:hint="default"/>
                <w:color w:val="auto"/>
                <w:lang w:val="en-US" w:eastAsia="zh-CN"/>
              </w:rPr>
              <w:t>”</w:t>
            </w:r>
            <w:r>
              <w:rPr>
                <w:rFonts w:hint="eastAsia"/>
                <w:color w:val="auto"/>
                <w:lang w:val="en-US" w:eastAsia="zh-CN"/>
              </w:rPr>
              <w:t>企业</w:t>
            </w:r>
          </w:p>
          <w:p>
            <w:pPr>
              <w:rPr>
                <w:rFonts w:hint="default"/>
                <w:color w:val="auto"/>
              </w:rPr>
            </w:pPr>
            <w:r>
              <w:rPr>
                <w:rFonts w:hint="default"/>
                <w:color w:val="auto"/>
                <w:lang w:val="en-US" w:eastAsia="zh-CN"/>
              </w:rPr>
              <w:t>D.</w:t>
            </w:r>
            <w:r>
              <w:rPr>
                <w:rFonts w:hint="eastAsia"/>
                <w:color w:val="auto"/>
                <w:lang w:val="en-US" w:eastAsia="zh-CN"/>
              </w:rPr>
              <w:t>获得省辖市级的</w:t>
            </w:r>
            <w:r>
              <w:rPr>
                <w:rFonts w:hint="default"/>
                <w:color w:val="auto"/>
                <w:lang w:val="en-US" w:eastAsia="zh-CN"/>
              </w:rPr>
              <w:t>A</w:t>
            </w:r>
            <w:r>
              <w:rPr>
                <w:rFonts w:hint="eastAsia"/>
                <w:color w:val="auto"/>
                <w:lang w:val="en-US" w:eastAsia="zh-CN"/>
              </w:rPr>
              <w:t>类指标称号企业</w:t>
            </w:r>
          </w:p>
          <w:p>
            <w:pPr>
              <w:rPr>
                <w:rFonts w:hint="eastAsia"/>
                <w:color w:val="auto"/>
                <w:lang w:val="en-US" w:eastAsia="zh-CN"/>
              </w:rPr>
            </w:pPr>
            <w:r>
              <w:rPr>
                <w:rFonts w:hint="default"/>
                <w:color w:val="auto"/>
                <w:lang w:val="en-US" w:eastAsia="zh-CN"/>
              </w:rPr>
              <w:t>E.</w:t>
            </w:r>
            <w:r>
              <w:rPr>
                <w:rFonts w:hint="eastAsia"/>
                <w:color w:val="auto"/>
                <w:lang w:val="en-US" w:eastAsia="zh-CN"/>
              </w:rPr>
              <w:t>不属于以上情况</w:t>
            </w:r>
          </w:p>
          <w:p>
            <w:pPr>
              <w:pStyle w:val="2"/>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760" w:type="dxa"/>
            <w:gridSpan w:val="4"/>
            <w:vAlign w:val="center"/>
          </w:tcPr>
          <w:p>
            <w:pP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上市挂牌和融资情况</w:t>
            </w:r>
          </w:p>
          <w:p>
            <w:pPr>
              <w:rPr>
                <w:rFonts w:ascii="Times New Roman" w:hAnsi="Times New Roman" w:eastAsia="黑体" w:cs="Times New Roman"/>
                <w:color w:val="auto"/>
              </w:rPr>
            </w:pPr>
          </w:p>
        </w:tc>
        <w:tc>
          <w:tcPr>
            <w:tcW w:w="6311" w:type="dxa"/>
            <w:gridSpan w:val="10"/>
            <w:vAlign w:val="center"/>
          </w:tcPr>
          <w:p>
            <w:pP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A.</w:t>
            </w:r>
            <w:r>
              <w:rPr>
                <w:rFonts w:hint="eastAsia" w:ascii="Times New Roman" w:hAnsi="Times New Roman" w:eastAsia="宋体" w:cs="Times New Roman"/>
                <w:color w:val="auto"/>
                <w:szCs w:val="21"/>
                <w:lang w:val="en-US" w:eastAsia="zh-CN"/>
              </w:rPr>
              <w:t>企业已上市（不含全国股转系统挂牌）或上市审核（注册）已通过</w:t>
            </w:r>
          </w:p>
          <w:p>
            <w:pP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B.</w:t>
            </w:r>
            <w:r>
              <w:rPr>
                <w:rFonts w:hint="eastAsia" w:ascii="Times New Roman" w:hAnsi="Times New Roman" w:eastAsia="宋体" w:cs="Times New Roman"/>
                <w:color w:val="auto"/>
                <w:szCs w:val="21"/>
                <w:lang w:val="en-US" w:eastAsia="zh-CN"/>
              </w:rPr>
              <w:t>企业上市申请已获得证监会、交易所受理或已在河南证监局辅导备案；或获得省</w:t>
            </w:r>
            <w:r>
              <w:rPr>
                <w:rFonts w:hint="default" w:ascii="Times New Roman" w:hAnsi="Times New Roman" w:eastAsia="宋体" w:cs="Times New Roman"/>
                <w:color w:val="auto"/>
                <w:szCs w:val="21"/>
                <w:lang w:val="en-US" w:eastAsia="zh-CN"/>
              </w:rPr>
              <w:t>“</w:t>
            </w:r>
            <w:r>
              <w:rPr>
                <w:rFonts w:hint="eastAsia" w:ascii="Times New Roman" w:hAnsi="Times New Roman" w:eastAsia="宋体" w:cs="Times New Roman"/>
                <w:color w:val="auto"/>
                <w:szCs w:val="21"/>
                <w:lang w:val="en-US" w:eastAsia="zh-CN"/>
              </w:rPr>
              <w:t>专精特新贷</w:t>
            </w:r>
            <w:r>
              <w:rPr>
                <w:rFonts w:hint="default" w:ascii="Times New Roman" w:hAnsi="Times New Roman" w:eastAsia="宋体" w:cs="Times New Roman"/>
                <w:color w:val="auto"/>
                <w:szCs w:val="21"/>
                <w:lang w:val="en-US" w:eastAsia="zh-CN"/>
              </w:rPr>
              <w:t>”</w:t>
            </w:r>
            <w:r>
              <w:rPr>
                <w:rFonts w:hint="eastAsia" w:ascii="Times New Roman" w:hAnsi="Times New Roman" w:eastAsia="宋体" w:cs="Times New Roman"/>
                <w:color w:val="auto"/>
                <w:szCs w:val="21"/>
                <w:lang w:val="en-US" w:eastAsia="zh-CN"/>
              </w:rPr>
              <w:t>平台融资的创新型中小企业。</w:t>
            </w:r>
          </w:p>
          <w:p>
            <w:pP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C.</w:t>
            </w:r>
            <w:r>
              <w:rPr>
                <w:rFonts w:hint="eastAsia" w:ascii="Times New Roman" w:hAnsi="Times New Roman" w:eastAsia="宋体" w:cs="Times New Roman"/>
                <w:color w:val="auto"/>
                <w:szCs w:val="21"/>
                <w:lang w:val="en-US" w:eastAsia="zh-CN"/>
              </w:rPr>
              <w:t>企业已在全国股转系统挂牌或者已提交挂牌申请并获得全国股转系统受理；或进入省定后备上市企业名单；或在省</w:t>
            </w:r>
            <w:r>
              <w:rPr>
                <w:rFonts w:hint="default" w:ascii="Times New Roman" w:hAnsi="Times New Roman" w:eastAsia="宋体" w:cs="Times New Roman"/>
                <w:color w:val="auto"/>
                <w:szCs w:val="21"/>
                <w:lang w:val="en-US" w:eastAsia="zh-CN"/>
              </w:rPr>
              <w:t>“</w:t>
            </w:r>
            <w:r>
              <w:rPr>
                <w:rFonts w:hint="eastAsia" w:ascii="Times New Roman" w:hAnsi="Times New Roman" w:eastAsia="宋体" w:cs="Times New Roman"/>
                <w:color w:val="auto"/>
                <w:szCs w:val="21"/>
                <w:lang w:val="en-US" w:eastAsia="zh-CN"/>
              </w:rPr>
              <w:t>专精特新贷</w:t>
            </w:r>
            <w:r>
              <w:rPr>
                <w:rFonts w:hint="default" w:ascii="Times New Roman" w:hAnsi="Times New Roman" w:eastAsia="宋体" w:cs="Times New Roman"/>
                <w:color w:val="auto"/>
                <w:szCs w:val="21"/>
                <w:lang w:val="en-US" w:eastAsia="zh-CN"/>
              </w:rPr>
              <w:t>”</w:t>
            </w:r>
            <w:r>
              <w:rPr>
                <w:rFonts w:hint="eastAsia" w:ascii="Times New Roman" w:hAnsi="Times New Roman" w:eastAsia="宋体" w:cs="Times New Roman"/>
                <w:color w:val="auto"/>
                <w:szCs w:val="21"/>
                <w:lang w:val="en-US" w:eastAsia="zh-CN"/>
              </w:rPr>
              <w:t>平台注册并提出融资申请的创新型中小企业。</w:t>
            </w:r>
          </w:p>
          <w:p>
            <w:pP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D.</w:t>
            </w:r>
            <w:r>
              <w:rPr>
                <w:rFonts w:hint="eastAsia" w:ascii="Times New Roman" w:hAnsi="Times New Roman" w:eastAsia="宋体" w:cs="Times New Roman"/>
                <w:color w:val="auto"/>
                <w:szCs w:val="21"/>
                <w:lang w:val="en-US" w:eastAsia="zh-CN"/>
              </w:rPr>
              <w:t>企业已启动上市、挂牌工作并已签约保荐机构或者挂牌券商；或企业已在中原股权交易中心挂牌；或已在省</w:t>
            </w:r>
            <w:r>
              <w:rPr>
                <w:rFonts w:hint="default" w:ascii="Times New Roman" w:hAnsi="Times New Roman" w:eastAsia="宋体" w:cs="Times New Roman"/>
                <w:color w:val="auto"/>
                <w:szCs w:val="21"/>
                <w:lang w:val="en-US" w:eastAsia="zh-CN"/>
              </w:rPr>
              <w:t>“</w:t>
            </w:r>
            <w:r>
              <w:rPr>
                <w:rFonts w:hint="eastAsia" w:ascii="Times New Roman" w:hAnsi="Times New Roman" w:eastAsia="宋体" w:cs="Times New Roman"/>
                <w:color w:val="auto"/>
                <w:szCs w:val="21"/>
                <w:lang w:val="en-US" w:eastAsia="zh-CN"/>
              </w:rPr>
              <w:t>专精特新贷</w:t>
            </w:r>
            <w:r>
              <w:rPr>
                <w:rFonts w:hint="default" w:ascii="Times New Roman" w:hAnsi="Times New Roman" w:eastAsia="宋体" w:cs="Times New Roman"/>
                <w:color w:val="auto"/>
                <w:szCs w:val="21"/>
                <w:lang w:val="en-US" w:eastAsia="zh-CN"/>
              </w:rPr>
              <w:t>”</w:t>
            </w:r>
            <w:r>
              <w:rPr>
                <w:rFonts w:hint="eastAsia" w:ascii="Times New Roman" w:hAnsi="Times New Roman" w:eastAsia="宋体" w:cs="Times New Roman"/>
                <w:color w:val="auto"/>
                <w:szCs w:val="21"/>
                <w:lang w:val="en-US" w:eastAsia="zh-CN"/>
              </w:rPr>
              <w:t>平台注册的创新型中小企业。</w:t>
            </w:r>
          </w:p>
          <w:p>
            <w:pPr>
              <w:rPr>
                <w:rFonts w:ascii="Times New Roman" w:hAnsi="Times New Roman" w:eastAsia="宋体" w:cs="Times New Roman"/>
                <w:b/>
                <w:color w:val="auto"/>
                <w:sz w:val="24"/>
              </w:rPr>
            </w:pPr>
            <w:r>
              <w:rPr>
                <w:rFonts w:hint="default" w:ascii="Times New Roman" w:hAnsi="Times New Roman" w:eastAsia="宋体" w:cs="Times New Roman"/>
                <w:color w:val="auto"/>
                <w:szCs w:val="21"/>
                <w:lang w:val="en-US" w:eastAsia="zh-CN"/>
              </w:rPr>
              <w:t>E.</w:t>
            </w:r>
            <w:r>
              <w:rPr>
                <w:rFonts w:hint="eastAsia" w:ascii="Times New Roman" w:hAnsi="Times New Roman" w:eastAsia="宋体" w:cs="Times New Roman"/>
                <w:color w:val="auto"/>
                <w:szCs w:val="21"/>
                <w:lang w:val="en-US" w:eastAsia="zh-CN"/>
              </w:rPr>
              <w:t>不属于以上情况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71" w:type="dxa"/>
            <w:gridSpan w:val="14"/>
            <w:vAlign w:val="center"/>
          </w:tcPr>
          <w:p>
            <w:pPr>
              <w:spacing w:line="400" w:lineRule="exact"/>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七、创新能力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2760" w:type="dxa"/>
            <w:gridSpan w:val="4"/>
            <w:vAlign w:val="center"/>
          </w:tcPr>
          <w:p>
            <w:pPr>
              <w:rPr>
                <w:rFonts w:ascii="Times New Roman" w:hAnsi="Times New Roman" w:eastAsia="黑体" w:cs="Times New Roman"/>
                <w:b/>
                <w:color w:val="auto"/>
                <w:sz w:val="24"/>
              </w:rPr>
            </w:pPr>
            <w:r>
              <w:rPr>
                <w:rFonts w:ascii="Times New Roman" w:hAnsi="Times New Roman" w:eastAsia="黑体" w:cs="Times New Roman"/>
                <w:color w:val="auto"/>
              </w:rPr>
              <w:t>建立研发机构级别</w:t>
            </w:r>
          </w:p>
        </w:tc>
        <w:tc>
          <w:tcPr>
            <w:tcW w:w="6311" w:type="dxa"/>
            <w:gridSpan w:val="10"/>
            <w:vAlign w:val="center"/>
          </w:tcPr>
          <w:p>
            <w:pPr>
              <w:rPr>
                <w:rFonts w:ascii="Times New Roman" w:hAnsi="Times New Roman" w:eastAsia="宋体" w:cs="Times New Roman"/>
                <w:color w:val="auto"/>
                <w:szCs w:val="21"/>
              </w:rPr>
            </w:pPr>
            <w:r>
              <w:rPr>
                <w:rFonts w:ascii="Times New Roman" w:hAnsi="Times New Roman" w:eastAsia="宋体" w:cs="Times New Roman"/>
                <w:color w:val="auto"/>
                <w:kern w:val="0"/>
                <w:szCs w:val="21"/>
              </w:rPr>
              <w:t>□</w:t>
            </w:r>
            <w:r>
              <w:rPr>
                <w:rFonts w:ascii="Times New Roman" w:hAnsi="Times New Roman" w:eastAsia="宋体" w:cs="Times New Roman"/>
                <w:color w:val="auto"/>
                <w:szCs w:val="21"/>
              </w:rPr>
              <w:t>国家级</w:t>
            </w:r>
            <w:r>
              <w:rPr>
                <w:rFonts w:ascii="Times New Roman" w:hAnsi="Times New Roman" w:eastAsia="仿宋_GB2312" w:cs="Times New Roman"/>
                <w:color w:val="auto"/>
                <w:kern w:val="0"/>
                <w:szCs w:val="21"/>
                <w:u w:val="single"/>
              </w:rPr>
              <w:t xml:space="preserve">   </w:t>
            </w:r>
            <w:r>
              <w:rPr>
                <w:rFonts w:ascii="Times New Roman" w:hAnsi="Times New Roman" w:eastAsia="仿宋_GB2312" w:cs="Times New Roman"/>
                <w:color w:val="auto"/>
                <w:kern w:val="0"/>
                <w:szCs w:val="21"/>
              </w:rPr>
              <w:t>个</w:t>
            </w:r>
            <w:r>
              <w:rPr>
                <w:rFonts w:ascii="Times New Roman" w:hAnsi="Times New Roman" w:eastAsia="宋体" w:cs="Times New Roman"/>
                <w:color w:val="auto"/>
                <w:szCs w:val="21"/>
              </w:rPr>
              <w:t xml:space="preserve">      </w:t>
            </w:r>
            <w:r>
              <w:rPr>
                <w:rFonts w:ascii="Times New Roman" w:hAnsi="Times New Roman" w:eastAsia="宋体" w:cs="Times New Roman"/>
                <w:color w:val="auto"/>
                <w:kern w:val="0"/>
                <w:szCs w:val="21"/>
              </w:rPr>
              <w:t>□</w:t>
            </w:r>
            <w:r>
              <w:rPr>
                <w:rFonts w:ascii="Times New Roman" w:hAnsi="Times New Roman" w:eastAsia="宋体" w:cs="Times New Roman"/>
                <w:color w:val="auto"/>
                <w:szCs w:val="21"/>
              </w:rPr>
              <w:t>省级</w:t>
            </w:r>
            <w:r>
              <w:rPr>
                <w:rFonts w:ascii="Times New Roman" w:hAnsi="Times New Roman" w:eastAsia="仿宋_GB2312" w:cs="Times New Roman"/>
                <w:color w:val="auto"/>
                <w:kern w:val="0"/>
                <w:szCs w:val="21"/>
                <w:u w:val="single"/>
              </w:rPr>
              <w:t xml:space="preserve">    </w:t>
            </w:r>
            <w:r>
              <w:rPr>
                <w:rFonts w:ascii="Times New Roman" w:hAnsi="Times New Roman" w:eastAsia="仿宋_GB2312" w:cs="Times New Roman"/>
                <w:color w:val="auto"/>
                <w:kern w:val="0"/>
                <w:szCs w:val="21"/>
              </w:rPr>
              <w:t>个</w:t>
            </w:r>
            <w:r>
              <w:rPr>
                <w:rFonts w:ascii="Times New Roman" w:hAnsi="Times New Roman" w:eastAsia="宋体" w:cs="Times New Roman"/>
                <w:color w:val="auto"/>
                <w:szCs w:val="21"/>
              </w:rPr>
              <w:t xml:space="preserve">      </w:t>
            </w:r>
            <w:r>
              <w:rPr>
                <w:rFonts w:ascii="Times New Roman" w:hAnsi="Times New Roman" w:eastAsia="宋体" w:cs="Times New Roman"/>
                <w:color w:val="auto"/>
                <w:kern w:val="0"/>
                <w:szCs w:val="21"/>
              </w:rPr>
              <w:sym w:font="Wingdings 2" w:char="00A3"/>
            </w:r>
            <w:r>
              <w:rPr>
                <w:rFonts w:ascii="Times New Roman" w:hAnsi="Times New Roman" w:eastAsia="宋体" w:cs="Times New Roman"/>
                <w:color w:val="auto"/>
                <w:szCs w:val="21"/>
              </w:rPr>
              <w:t>市级</w:t>
            </w:r>
            <w:r>
              <w:rPr>
                <w:rFonts w:ascii="Times New Roman" w:hAnsi="Times New Roman" w:eastAsia="仿宋_GB2312" w:cs="Times New Roman"/>
                <w:color w:val="auto"/>
                <w:kern w:val="0"/>
                <w:szCs w:val="21"/>
                <w:u w:val="single"/>
              </w:rPr>
              <w:t xml:space="preserve">    </w:t>
            </w:r>
            <w:r>
              <w:rPr>
                <w:rFonts w:ascii="Times New Roman" w:hAnsi="Times New Roman" w:eastAsia="仿宋_GB2312" w:cs="Times New Roman"/>
                <w:color w:val="auto"/>
                <w:kern w:val="0"/>
                <w:szCs w:val="21"/>
              </w:rPr>
              <w:t>个</w:t>
            </w:r>
            <w:r>
              <w:rPr>
                <w:rFonts w:ascii="Times New Roman" w:hAnsi="Times New Roman" w:eastAsia="宋体" w:cs="Times New Roman"/>
                <w:color w:val="auto"/>
                <w:szCs w:val="21"/>
              </w:rPr>
              <w:t xml:space="preserve">  </w:t>
            </w:r>
          </w:p>
          <w:p>
            <w:pPr>
              <w:rPr>
                <w:rFonts w:ascii="Times New Roman" w:hAnsi="Times New Roman" w:eastAsia="宋体" w:cs="Times New Roman"/>
                <w:color w:val="auto"/>
              </w:rPr>
            </w:pPr>
            <w:r>
              <w:rPr>
                <w:rFonts w:ascii="Times New Roman" w:hAnsi="Times New Roman" w:eastAsia="宋体" w:cs="Times New Roman"/>
                <w:color w:val="auto"/>
                <w:kern w:val="0"/>
                <w:szCs w:val="21"/>
              </w:rPr>
              <w:t>□市</w:t>
            </w:r>
            <w:r>
              <w:rPr>
                <w:rFonts w:ascii="Times New Roman" w:hAnsi="Times New Roman" w:eastAsia="宋体" w:cs="Times New Roman"/>
                <w:color w:val="auto"/>
                <w:szCs w:val="21"/>
              </w:rPr>
              <w:t>级以下</w:t>
            </w:r>
            <w:r>
              <w:rPr>
                <w:rFonts w:ascii="Times New Roman" w:hAnsi="Times New Roman" w:eastAsia="仿宋_GB2312" w:cs="Times New Roman"/>
                <w:color w:val="auto"/>
                <w:kern w:val="0"/>
                <w:szCs w:val="21"/>
                <w:u w:val="single"/>
              </w:rPr>
              <w:t xml:space="preserve">    </w:t>
            </w:r>
            <w:r>
              <w:rPr>
                <w:rFonts w:ascii="Times New Roman" w:hAnsi="Times New Roman" w:eastAsia="仿宋_GB2312" w:cs="Times New Roman"/>
                <w:color w:val="auto"/>
                <w:kern w:val="0"/>
                <w:szCs w:val="21"/>
              </w:rPr>
              <w:t>个</w:t>
            </w:r>
            <w:r>
              <w:rPr>
                <w:rFonts w:ascii="Times New Roman" w:hAnsi="Times New Roman" w:eastAsia="宋体" w:cs="Times New Roman"/>
                <w:color w:val="auto"/>
                <w:szCs w:val="21"/>
              </w:rPr>
              <w:t xml:space="preserve">      </w:t>
            </w:r>
            <w:r>
              <w:rPr>
                <w:rFonts w:ascii="Times New Roman" w:hAnsi="Times New Roman" w:eastAsia="宋体" w:cs="Times New Roman"/>
                <w:color w:val="auto"/>
                <w:kern w:val="0"/>
                <w:szCs w:val="21"/>
              </w:rPr>
              <w:t>□未建立研发机构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0" w:hRule="atLeast"/>
        </w:trPr>
        <w:tc>
          <w:tcPr>
            <w:tcW w:w="2760" w:type="dxa"/>
            <w:gridSpan w:val="4"/>
            <w:vAlign w:val="center"/>
          </w:tcPr>
          <w:p>
            <w:pPr>
              <w:rPr>
                <w:rFonts w:ascii="Times New Roman" w:hAnsi="Times New Roman" w:eastAsia="黑体" w:cs="Times New Roman"/>
                <w:color w:val="auto"/>
              </w:rPr>
            </w:pPr>
            <w:r>
              <w:rPr>
                <w:rFonts w:ascii="Times New Roman" w:hAnsi="Times New Roman" w:eastAsia="黑体" w:cs="Times New Roman"/>
                <w:color w:val="auto"/>
              </w:rPr>
              <w:t>拥有与主导产品有关的</w:t>
            </w:r>
          </w:p>
          <w:p>
            <w:pPr>
              <w:rPr>
                <w:rFonts w:ascii="Times New Roman" w:hAnsi="Times New Roman" w:eastAsia="黑体" w:cs="Times New Roman"/>
                <w:color w:val="auto"/>
                <w:szCs w:val="22"/>
              </w:rPr>
            </w:pPr>
            <w:r>
              <w:rPr>
                <w:rFonts w:ascii="Times New Roman" w:hAnsi="Times New Roman" w:eastAsia="黑体" w:cs="Times New Roman"/>
                <w:color w:val="auto"/>
              </w:rPr>
              <w:t>I类知识产权情况</w:t>
            </w:r>
          </w:p>
        </w:tc>
        <w:tc>
          <w:tcPr>
            <w:tcW w:w="6311" w:type="dxa"/>
            <w:gridSpan w:val="10"/>
            <w:vAlign w:val="center"/>
          </w:tcPr>
          <w:p>
            <w:pPr>
              <w:widowControl/>
              <w:ind w:left="420" w:hanging="420" w:hangingChars="200"/>
              <w:rPr>
                <w:rFonts w:ascii="Times New Roman" w:hAnsi="Times New Roman" w:eastAsia="宋体" w:cs="Times New Roman"/>
                <w:color w:val="auto"/>
              </w:rPr>
            </w:pPr>
            <w:r>
              <w:rPr>
                <w:rFonts w:ascii="Times New Roman" w:hAnsi="Times New Roman" w:eastAsia="宋体" w:cs="Times New Roman"/>
                <w:color w:val="auto"/>
              </w:rPr>
              <w:t>I类知识产权总数</w:t>
            </w:r>
            <w:r>
              <w:rPr>
                <w:rFonts w:ascii="Times New Roman" w:hAnsi="Times New Roman" w:eastAsia="仿宋_GB2312" w:cs="Times New Roman"/>
                <w:color w:val="auto"/>
                <w:kern w:val="0"/>
                <w:szCs w:val="21"/>
                <w:u w:val="single"/>
              </w:rPr>
              <w:t xml:space="preserve">     </w:t>
            </w:r>
            <w:r>
              <w:rPr>
                <w:rFonts w:ascii="Times New Roman" w:hAnsi="Times New Roman" w:eastAsia="宋体" w:cs="Times New Roman"/>
                <w:color w:val="auto"/>
              </w:rPr>
              <w:t>项，包括</w:t>
            </w:r>
            <w:r>
              <w:rPr>
                <w:rFonts w:ascii="Times New Roman" w:hAnsi="Times New Roman" w:eastAsia="宋体" w:cs="Times New Roman"/>
                <w:color w:val="auto"/>
                <w:szCs w:val="22"/>
              </w:rPr>
              <w:t>Ⅰ类高价值知识产权</w:t>
            </w:r>
            <w:r>
              <w:rPr>
                <w:rFonts w:ascii="Times New Roman" w:hAnsi="Times New Roman" w:eastAsia="仿宋_GB2312" w:cs="Times New Roman"/>
                <w:color w:val="auto"/>
                <w:kern w:val="0"/>
                <w:szCs w:val="21"/>
                <w:u w:val="single"/>
              </w:rPr>
              <w:t xml:space="preserve">     </w:t>
            </w:r>
            <w:r>
              <w:rPr>
                <w:rFonts w:ascii="Times New Roman" w:hAnsi="Times New Roman" w:eastAsia="宋体" w:cs="Times New Roman"/>
                <w:color w:val="auto"/>
              </w:rPr>
              <w:t>项。</w:t>
            </w:r>
          </w:p>
          <w:p>
            <w:pPr>
              <w:pStyle w:val="3"/>
              <w:rPr>
                <w:color w:val="auto"/>
              </w:rPr>
            </w:pPr>
            <w:r>
              <w:rPr>
                <w:color w:val="auto"/>
              </w:rPr>
              <w:t xml:space="preserve">                    属于自主研发的Ⅰ类知识产权</w:t>
            </w:r>
            <w:r>
              <w:rPr>
                <w:rFonts w:eastAsia="仿宋_GB2312"/>
                <w:color w:val="auto"/>
                <w:kern w:val="0"/>
                <w:szCs w:val="21"/>
                <w:u w:val="single"/>
              </w:rPr>
              <w:t xml:space="preserve">     </w:t>
            </w:r>
            <w:r>
              <w:rPr>
                <w:color w:val="auto"/>
              </w:rPr>
              <w:t>项。</w:t>
            </w:r>
          </w:p>
          <w:p>
            <w:pPr>
              <w:pStyle w:val="3"/>
              <w:rPr>
                <w:color w:val="auto"/>
              </w:rPr>
            </w:pPr>
          </w:p>
          <w:p>
            <w:pPr>
              <w:ind w:left="420" w:hanging="420" w:hangingChars="200"/>
              <w:rPr>
                <w:rFonts w:ascii="Times New Roman" w:hAnsi="Times New Roman" w:eastAsia="宋体" w:cs="Times New Roman"/>
                <w:color w:val="auto"/>
              </w:rPr>
            </w:pPr>
            <w:r>
              <w:rPr>
                <w:rFonts w:ascii="Times New Roman" w:hAnsi="Times New Roman" w:eastAsia="宋体" w:cs="Times New Roman"/>
                <w:color w:val="auto"/>
              </w:rPr>
              <w:t>其中发明专利</w:t>
            </w:r>
            <w:r>
              <w:rPr>
                <w:rFonts w:ascii="Times New Roman" w:hAnsi="Times New Roman" w:eastAsia="仿宋_GB2312" w:cs="Times New Roman"/>
                <w:color w:val="auto"/>
                <w:kern w:val="0"/>
                <w:szCs w:val="21"/>
                <w:u w:val="single"/>
              </w:rPr>
              <w:t xml:space="preserve">        </w:t>
            </w:r>
            <w:r>
              <w:rPr>
                <w:rFonts w:ascii="Times New Roman" w:hAnsi="Times New Roman" w:eastAsia="宋体" w:cs="Times New Roman"/>
                <w:color w:val="auto"/>
              </w:rPr>
              <w:t>项；植物新品种</w:t>
            </w:r>
            <w:r>
              <w:rPr>
                <w:rFonts w:ascii="Times New Roman" w:hAnsi="Times New Roman" w:eastAsia="仿宋_GB2312" w:cs="Times New Roman"/>
                <w:color w:val="auto"/>
                <w:kern w:val="0"/>
                <w:szCs w:val="21"/>
                <w:u w:val="single"/>
              </w:rPr>
              <w:t xml:space="preserve">        </w:t>
            </w:r>
            <w:r>
              <w:rPr>
                <w:rFonts w:ascii="Times New Roman" w:hAnsi="Times New Roman" w:eastAsia="宋体" w:cs="Times New Roman"/>
                <w:color w:val="auto"/>
              </w:rPr>
              <w:t>项；</w:t>
            </w:r>
          </w:p>
          <w:p>
            <w:pPr>
              <w:ind w:left="420" w:hanging="420" w:hangingChars="200"/>
              <w:rPr>
                <w:rFonts w:ascii="Times New Roman" w:hAnsi="Times New Roman" w:eastAsia="宋体" w:cs="Times New Roman"/>
                <w:color w:val="auto"/>
              </w:rPr>
            </w:pPr>
            <w:r>
              <w:rPr>
                <w:rFonts w:ascii="Times New Roman" w:hAnsi="Times New Roman" w:eastAsia="宋体" w:cs="Times New Roman"/>
                <w:color w:val="auto"/>
              </w:rPr>
              <w:t>国家级农作物品种</w:t>
            </w:r>
            <w:r>
              <w:rPr>
                <w:rFonts w:ascii="Times New Roman" w:hAnsi="Times New Roman" w:eastAsia="仿宋_GB2312" w:cs="Times New Roman"/>
                <w:color w:val="auto"/>
                <w:kern w:val="0"/>
                <w:szCs w:val="21"/>
                <w:u w:val="single"/>
              </w:rPr>
              <w:t xml:space="preserve">        </w:t>
            </w:r>
            <w:r>
              <w:rPr>
                <w:rFonts w:ascii="Times New Roman" w:hAnsi="Times New Roman" w:eastAsia="宋体" w:cs="Times New Roman"/>
                <w:color w:val="auto"/>
              </w:rPr>
              <w:t>项；   国家新药</w:t>
            </w:r>
            <w:r>
              <w:rPr>
                <w:rFonts w:ascii="Times New Roman" w:hAnsi="Times New Roman" w:eastAsia="仿宋_GB2312" w:cs="Times New Roman"/>
                <w:color w:val="auto"/>
                <w:kern w:val="0"/>
                <w:szCs w:val="21"/>
                <w:u w:val="single"/>
              </w:rPr>
              <w:t xml:space="preserve">       </w:t>
            </w:r>
            <w:r>
              <w:rPr>
                <w:rFonts w:ascii="Times New Roman" w:hAnsi="Times New Roman" w:eastAsia="宋体" w:cs="Times New Roman"/>
                <w:color w:val="auto"/>
              </w:rPr>
              <w:t>项；</w:t>
            </w:r>
          </w:p>
          <w:p>
            <w:pPr>
              <w:rPr>
                <w:rFonts w:ascii="Times New Roman" w:hAnsi="Times New Roman" w:eastAsia="宋体" w:cs="Times New Roman"/>
                <w:color w:val="auto"/>
                <w:szCs w:val="22"/>
              </w:rPr>
            </w:pPr>
            <w:r>
              <w:rPr>
                <w:rFonts w:ascii="Times New Roman" w:hAnsi="Times New Roman" w:eastAsia="宋体" w:cs="Times New Roman"/>
                <w:color w:val="auto"/>
              </w:rPr>
              <w:t>集成电路布图设计专有权</w:t>
            </w:r>
            <w:r>
              <w:rPr>
                <w:rFonts w:ascii="Times New Roman" w:hAnsi="Times New Roman" w:eastAsia="仿宋_GB2312" w:cs="Times New Roman"/>
                <w:color w:val="auto"/>
                <w:kern w:val="0"/>
                <w:szCs w:val="21"/>
                <w:u w:val="single"/>
              </w:rPr>
              <w:t xml:space="preserve">        </w:t>
            </w:r>
            <w:r>
              <w:rPr>
                <w:rFonts w:ascii="Times New Roman" w:hAnsi="Times New Roman" w:eastAsia="宋体" w:cs="Times New Roman"/>
                <w:color w:val="auto"/>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760" w:type="dxa"/>
            <w:gridSpan w:val="4"/>
            <w:vAlign w:val="center"/>
          </w:tcPr>
          <w:p>
            <w:pPr>
              <w:ind w:left="420" w:hanging="420" w:hangingChars="200"/>
              <w:rPr>
                <w:rFonts w:ascii="Times New Roman" w:hAnsi="Times New Roman" w:eastAsia="黑体" w:cs="Times New Roman"/>
                <w:color w:val="auto"/>
              </w:rPr>
            </w:pPr>
            <w:r>
              <w:rPr>
                <w:rFonts w:ascii="Times New Roman" w:hAnsi="Times New Roman" w:eastAsia="黑体" w:cs="Times New Roman"/>
                <w:color w:val="auto"/>
              </w:rPr>
              <w:t>拥有与主导产品有关的</w:t>
            </w:r>
          </w:p>
          <w:p>
            <w:pPr>
              <w:rPr>
                <w:rFonts w:ascii="Times New Roman" w:hAnsi="Times New Roman" w:eastAsia="宋体" w:cs="Times New Roman"/>
                <w:color w:val="auto"/>
                <w:szCs w:val="22"/>
              </w:rPr>
            </w:pPr>
            <w:r>
              <w:rPr>
                <w:rFonts w:ascii="Times New Roman" w:hAnsi="Times New Roman" w:eastAsia="黑体" w:cs="Times New Roman"/>
                <w:color w:val="auto"/>
              </w:rPr>
              <w:t>Ⅱ类知识产权情况</w:t>
            </w:r>
          </w:p>
        </w:tc>
        <w:tc>
          <w:tcPr>
            <w:tcW w:w="6311" w:type="dxa"/>
            <w:gridSpan w:val="10"/>
            <w:vAlign w:val="center"/>
          </w:tcPr>
          <w:p>
            <w:pPr>
              <w:widowControl/>
              <w:ind w:left="420" w:hanging="420" w:hangingChars="200"/>
              <w:rPr>
                <w:rFonts w:ascii="Times New Roman" w:hAnsi="Times New Roman" w:eastAsia="宋体" w:cs="Times New Roman"/>
                <w:color w:val="auto"/>
              </w:rPr>
            </w:pPr>
            <w:r>
              <w:rPr>
                <w:rFonts w:ascii="Times New Roman" w:hAnsi="Times New Roman" w:eastAsia="宋体" w:cs="Times New Roman"/>
                <w:color w:val="auto"/>
                <w:szCs w:val="22"/>
              </w:rPr>
              <w:t>Ⅱ类</w:t>
            </w:r>
            <w:r>
              <w:rPr>
                <w:rFonts w:ascii="Times New Roman" w:hAnsi="Times New Roman" w:eastAsia="宋体" w:cs="Times New Roman"/>
                <w:color w:val="auto"/>
              </w:rPr>
              <w:t>知识产权总数</w:t>
            </w:r>
            <w:r>
              <w:rPr>
                <w:rFonts w:ascii="Times New Roman" w:hAnsi="Times New Roman" w:eastAsia="宋体" w:cs="Times New Roman"/>
                <w:color w:val="auto"/>
                <w:szCs w:val="22"/>
                <w:u w:val="single"/>
              </w:rPr>
              <w:t xml:space="preserve">     </w:t>
            </w:r>
            <w:r>
              <w:rPr>
                <w:rFonts w:ascii="Times New Roman" w:hAnsi="Times New Roman" w:eastAsia="宋体" w:cs="Times New Roman"/>
                <w:color w:val="auto"/>
              </w:rPr>
              <w:t>项。</w:t>
            </w:r>
          </w:p>
          <w:p>
            <w:pPr>
              <w:ind w:left="420" w:hanging="420" w:hangingChars="200"/>
              <w:rPr>
                <w:rFonts w:ascii="Times New Roman" w:hAnsi="Times New Roman" w:eastAsia="宋体" w:cs="Times New Roman"/>
                <w:color w:val="auto"/>
              </w:rPr>
            </w:pPr>
            <w:r>
              <w:rPr>
                <w:rFonts w:ascii="Times New Roman" w:hAnsi="Times New Roman" w:eastAsia="宋体" w:cs="Times New Roman"/>
                <w:color w:val="auto"/>
              </w:rPr>
              <w:t>其中软件著作权</w:t>
            </w:r>
            <w:r>
              <w:rPr>
                <w:rFonts w:ascii="Times New Roman" w:hAnsi="Times New Roman" w:eastAsia="宋体" w:cs="Times New Roman"/>
                <w:color w:val="auto"/>
                <w:szCs w:val="22"/>
                <w:u w:val="single"/>
              </w:rPr>
              <w:t xml:space="preserve">        </w:t>
            </w:r>
            <w:r>
              <w:rPr>
                <w:rFonts w:ascii="Times New Roman" w:hAnsi="Times New Roman" w:eastAsia="宋体" w:cs="Times New Roman"/>
                <w:color w:val="auto"/>
              </w:rPr>
              <w:t>项；实用新型专利</w:t>
            </w:r>
            <w:r>
              <w:rPr>
                <w:rFonts w:ascii="Times New Roman" w:hAnsi="Times New Roman" w:eastAsia="宋体" w:cs="Times New Roman"/>
                <w:color w:val="auto"/>
                <w:szCs w:val="22"/>
                <w:u w:val="single"/>
              </w:rPr>
              <w:t xml:space="preserve">        </w:t>
            </w:r>
            <w:r>
              <w:rPr>
                <w:rFonts w:ascii="Times New Roman" w:hAnsi="Times New Roman" w:eastAsia="宋体" w:cs="Times New Roman"/>
                <w:color w:val="auto"/>
              </w:rPr>
              <w:t>项；</w:t>
            </w:r>
          </w:p>
          <w:p>
            <w:pPr>
              <w:ind w:left="420" w:hanging="420" w:hangingChars="200"/>
              <w:rPr>
                <w:rFonts w:ascii="Times New Roman" w:hAnsi="Times New Roman" w:eastAsia="宋体" w:cs="Times New Roman"/>
                <w:color w:val="auto"/>
                <w:szCs w:val="22"/>
              </w:rPr>
            </w:pPr>
            <w:r>
              <w:rPr>
                <w:rFonts w:ascii="Times New Roman" w:hAnsi="Times New Roman" w:eastAsia="宋体" w:cs="Times New Roman"/>
                <w:color w:val="auto"/>
              </w:rPr>
              <w:t>外观设计专利</w:t>
            </w:r>
            <w:r>
              <w:rPr>
                <w:rFonts w:ascii="Times New Roman" w:hAnsi="Times New Roman" w:eastAsia="宋体" w:cs="Times New Roman"/>
                <w:color w:val="auto"/>
                <w:szCs w:val="22"/>
                <w:u w:val="single"/>
              </w:rPr>
              <w:t xml:space="preserve">        </w:t>
            </w:r>
            <w:r>
              <w:rPr>
                <w:rFonts w:ascii="Times New Roman" w:hAnsi="Times New Roman" w:eastAsia="宋体" w:cs="Times New Roman"/>
                <w:color w:val="auto"/>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2760" w:type="dxa"/>
            <w:gridSpan w:val="4"/>
            <w:vAlign w:val="center"/>
          </w:tcPr>
          <w:p>
            <w:pPr>
              <w:rPr>
                <w:rFonts w:ascii="Times New Roman" w:hAnsi="Times New Roman" w:eastAsia="黑体" w:cs="Times New Roman"/>
                <w:color w:val="auto"/>
              </w:rPr>
            </w:pPr>
            <w:r>
              <w:rPr>
                <w:rFonts w:ascii="Times New Roman" w:hAnsi="Times New Roman" w:eastAsia="黑体" w:cs="Times New Roman"/>
                <w:color w:val="auto"/>
                <w:kern w:val="0"/>
                <w:szCs w:val="21"/>
              </w:rPr>
              <w:t>近3年是否获得国家级科技奖励</w:t>
            </w:r>
          </w:p>
        </w:tc>
        <w:tc>
          <w:tcPr>
            <w:tcW w:w="6311" w:type="dxa"/>
            <w:gridSpan w:val="10"/>
            <w:vAlign w:val="center"/>
          </w:tcPr>
          <w:p>
            <w:pPr>
              <w:spacing w:line="500" w:lineRule="exact"/>
              <w:ind w:left="4560" w:hanging="4560" w:hangingChars="1900"/>
              <w:jc w:val="left"/>
              <w:rPr>
                <w:rFonts w:ascii="Times New Roman" w:hAnsi="Times New Roman" w:eastAsia="宋体" w:cs="Times New Roman"/>
                <w:color w:val="auto"/>
                <w:szCs w:val="22"/>
              </w:rPr>
            </w:pPr>
            <w:r>
              <w:rPr>
                <w:rFonts w:ascii="Times New Roman" w:hAnsi="Times New Roman" w:eastAsia="楷体_GB2312" w:cs="Times New Roman"/>
                <w:color w:val="auto"/>
                <w:sz w:val="24"/>
              </w:rPr>
              <w:t>□</w:t>
            </w:r>
            <w:r>
              <w:rPr>
                <w:rFonts w:ascii="Times New Roman" w:hAnsi="Times New Roman" w:eastAsia="宋体" w:cs="Times New Roman"/>
                <w:color w:val="auto"/>
              </w:rPr>
              <w:t xml:space="preserve">否    </w:t>
            </w:r>
            <w:r>
              <w:rPr>
                <w:rFonts w:ascii="Times New Roman" w:hAnsi="Times New Roman" w:eastAsia="楷体_GB2312" w:cs="Times New Roman"/>
                <w:color w:val="auto"/>
                <w:sz w:val="24"/>
              </w:rPr>
              <w:t>□</w:t>
            </w:r>
            <w:r>
              <w:rPr>
                <w:rFonts w:ascii="Times New Roman" w:hAnsi="Times New Roman" w:eastAsia="宋体" w:cs="Times New Roman"/>
                <w:color w:val="auto"/>
                <w:szCs w:val="22"/>
              </w:rPr>
              <w:t>是   如是，请填写：</w:t>
            </w:r>
          </w:p>
          <w:p>
            <w:pPr>
              <w:ind w:left="3990" w:leftChars="800" w:hanging="2310" w:hangingChars="1100"/>
              <w:jc w:val="left"/>
              <w:rPr>
                <w:rFonts w:ascii="Times New Roman" w:hAnsi="Times New Roman" w:eastAsia="宋体" w:cs="Times New Roman"/>
                <w:color w:val="auto"/>
              </w:rPr>
            </w:pPr>
            <w:r>
              <w:rPr>
                <w:rFonts w:ascii="Times New Roman" w:hAnsi="Times New Roman" w:eastAsia="宋体" w:cs="Times New Roman"/>
                <w:color w:val="auto"/>
                <w:szCs w:val="22"/>
              </w:rPr>
              <w:t>年份</w:t>
            </w:r>
            <w:r>
              <w:rPr>
                <w:rFonts w:ascii="Times New Roman" w:hAnsi="Times New Roman" w:eastAsia="宋体" w:cs="Times New Roman"/>
                <w:color w:val="auto"/>
                <w:szCs w:val="22"/>
                <w:u w:val="single"/>
              </w:rPr>
              <w:t xml:space="preserve">       </w:t>
            </w:r>
            <w:r>
              <w:rPr>
                <w:rFonts w:ascii="Times New Roman" w:hAnsi="Times New Roman" w:eastAsia="宋体" w:cs="Times New Roman"/>
                <w:color w:val="auto"/>
                <w:szCs w:val="22"/>
              </w:rPr>
              <w:t>年，名称</w:t>
            </w:r>
            <w:r>
              <w:rPr>
                <w:rFonts w:ascii="Times New Roman" w:hAnsi="Times New Roman" w:eastAsia="宋体" w:cs="Times New Roman"/>
                <w:color w:val="auto"/>
                <w:szCs w:val="22"/>
                <w:u w:val="single"/>
              </w:rPr>
              <w:t xml:space="preserve">         </w:t>
            </w:r>
            <w:r>
              <w:rPr>
                <w:rFonts w:ascii="Times New Roman" w:hAnsi="Times New Roman" w:eastAsia="宋体" w:cs="Times New Roman"/>
                <w:color w:val="auto"/>
                <w:szCs w:val="22"/>
              </w:rPr>
              <w:t xml:space="preserve">，排名 </w:t>
            </w:r>
            <w:r>
              <w:rPr>
                <w:rFonts w:ascii="Times New Roman" w:hAnsi="Times New Roman" w:eastAsia="宋体" w:cs="Times New Roman"/>
                <w:color w:val="auto"/>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2760" w:type="dxa"/>
            <w:gridSpan w:val="4"/>
            <w:vAlign w:val="center"/>
          </w:tcPr>
          <w:p>
            <w:pPr>
              <w:rPr>
                <w:rFonts w:ascii="Times New Roman" w:hAnsi="Times New Roman" w:eastAsia="黑体" w:cs="Times New Roman"/>
                <w:color w:val="auto"/>
                <w:kern w:val="0"/>
                <w:szCs w:val="21"/>
              </w:rPr>
            </w:pPr>
            <w:r>
              <w:rPr>
                <w:rFonts w:ascii="Times New Roman" w:hAnsi="Times New Roman" w:eastAsia="黑体" w:cs="Times New Roman"/>
                <w:color w:val="auto"/>
                <w:kern w:val="0"/>
                <w:szCs w:val="21"/>
              </w:rPr>
              <w:t>近3年是否获得省级科技奖励</w:t>
            </w:r>
          </w:p>
        </w:tc>
        <w:tc>
          <w:tcPr>
            <w:tcW w:w="6311" w:type="dxa"/>
            <w:gridSpan w:val="10"/>
            <w:vAlign w:val="center"/>
          </w:tcPr>
          <w:p>
            <w:pPr>
              <w:spacing w:line="500" w:lineRule="exact"/>
              <w:ind w:left="4560" w:hanging="4560" w:hangingChars="1900"/>
              <w:jc w:val="left"/>
              <w:rPr>
                <w:rFonts w:ascii="Times New Roman" w:hAnsi="Times New Roman" w:eastAsia="宋体" w:cs="Times New Roman"/>
                <w:color w:val="auto"/>
                <w:szCs w:val="22"/>
              </w:rPr>
            </w:pPr>
            <w:r>
              <w:rPr>
                <w:rFonts w:ascii="Times New Roman" w:hAnsi="Times New Roman" w:eastAsia="楷体_GB2312" w:cs="Times New Roman"/>
                <w:color w:val="auto"/>
                <w:sz w:val="24"/>
              </w:rPr>
              <w:t>□</w:t>
            </w:r>
            <w:r>
              <w:rPr>
                <w:rFonts w:ascii="Times New Roman" w:hAnsi="Times New Roman" w:eastAsia="宋体" w:cs="Times New Roman"/>
                <w:color w:val="auto"/>
              </w:rPr>
              <w:t xml:space="preserve">否    </w:t>
            </w:r>
            <w:r>
              <w:rPr>
                <w:rFonts w:ascii="Times New Roman" w:hAnsi="Times New Roman" w:eastAsia="楷体_GB2312" w:cs="Times New Roman"/>
                <w:color w:val="auto"/>
                <w:sz w:val="24"/>
              </w:rPr>
              <w:t>□</w:t>
            </w:r>
            <w:r>
              <w:rPr>
                <w:rFonts w:ascii="Times New Roman" w:hAnsi="Times New Roman" w:eastAsia="宋体" w:cs="Times New Roman"/>
                <w:color w:val="auto"/>
                <w:szCs w:val="22"/>
              </w:rPr>
              <w:t>是   如是，请填写：</w:t>
            </w:r>
          </w:p>
          <w:p>
            <w:pPr>
              <w:ind w:left="3990" w:leftChars="800" w:hanging="2310" w:hangingChars="1100"/>
              <w:jc w:val="left"/>
              <w:rPr>
                <w:rFonts w:ascii="Times New Roman" w:hAnsi="Times New Roman" w:eastAsia="宋体" w:cs="Times New Roman"/>
                <w:color w:val="auto"/>
                <w:szCs w:val="22"/>
              </w:rPr>
            </w:pPr>
            <w:r>
              <w:rPr>
                <w:rFonts w:ascii="Times New Roman" w:hAnsi="Times New Roman" w:eastAsia="宋体" w:cs="Times New Roman"/>
                <w:color w:val="auto"/>
                <w:szCs w:val="22"/>
              </w:rPr>
              <w:t>年份</w:t>
            </w:r>
            <w:r>
              <w:rPr>
                <w:rFonts w:ascii="Times New Roman" w:hAnsi="Times New Roman" w:eastAsia="宋体" w:cs="Times New Roman"/>
                <w:color w:val="auto"/>
                <w:szCs w:val="22"/>
                <w:u w:val="single"/>
              </w:rPr>
              <w:t xml:space="preserve">       </w:t>
            </w:r>
            <w:r>
              <w:rPr>
                <w:rFonts w:ascii="Times New Roman" w:hAnsi="Times New Roman" w:eastAsia="宋体" w:cs="Times New Roman"/>
                <w:color w:val="auto"/>
                <w:szCs w:val="22"/>
              </w:rPr>
              <w:t>年，名称</w:t>
            </w:r>
            <w:r>
              <w:rPr>
                <w:rFonts w:ascii="Times New Roman" w:hAnsi="Times New Roman" w:eastAsia="宋体" w:cs="Times New Roman"/>
                <w:color w:val="auto"/>
                <w:szCs w:val="22"/>
                <w:u w:val="single"/>
              </w:rPr>
              <w:t xml:space="preserve">         </w:t>
            </w:r>
            <w:r>
              <w:rPr>
                <w:rFonts w:ascii="Times New Roman" w:hAnsi="Times New Roman" w:eastAsia="宋体" w:cs="Times New Roman"/>
                <w:color w:val="auto"/>
                <w:szCs w:val="22"/>
              </w:rPr>
              <w:t xml:space="preserve">，排名 </w:t>
            </w:r>
            <w:r>
              <w:rPr>
                <w:rFonts w:ascii="Times New Roman" w:hAnsi="Times New Roman" w:eastAsia="宋体" w:cs="Times New Roman"/>
                <w:color w:val="auto"/>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trPr>
        <w:tc>
          <w:tcPr>
            <w:tcW w:w="2760" w:type="dxa"/>
            <w:gridSpan w:val="4"/>
            <w:vAlign w:val="center"/>
          </w:tcPr>
          <w:p>
            <w:pPr>
              <w:jc w:val="left"/>
              <w:rPr>
                <w:rFonts w:ascii="Times New Roman" w:hAnsi="Times New Roman" w:eastAsia="黑体" w:cs="Times New Roman"/>
                <w:color w:val="auto"/>
              </w:rPr>
            </w:pPr>
            <w:r>
              <w:rPr>
                <w:rFonts w:ascii="Times New Roman" w:hAnsi="Times New Roman" w:eastAsia="黑体" w:cs="Times New Roman"/>
                <w:color w:val="auto"/>
                <w:kern w:val="0"/>
                <w:szCs w:val="21"/>
              </w:rPr>
              <w:t>近3年进入“创客中国”中小企业创新创业大赛全国500强企业组名单</w:t>
            </w:r>
          </w:p>
        </w:tc>
        <w:tc>
          <w:tcPr>
            <w:tcW w:w="6311" w:type="dxa"/>
            <w:gridSpan w:val="10"/>
            <w:vAlign w:val="center"/>
          </w:tcPr>
          <w:p>
            <w:pPr>
              <w:spacing w:line="500" w:lineRule="exact"/>
              <w:ind w:left="4560" w:hanging="4560" w:hangingChars="1900"/>
              <w:jc w:val="left"/>
              <w:rPr>
                <w:rFonts w:ascii="Times New Roman" w:hAnsi="Times New Roman" w:eastAsia="宋体" w:cs="Times New Roman"/>
                <w:color w:val="auto"/>
                <w:szCs w:val="22"/>
              </w:rPr>
            </w:pPr>
            <w:r>
              <w:rPr>
                <w:rFonts w:ascii="Times New Roman" w:hAnsi="Times New Roman" w:eastAsia="楷体_GB2312" w:cs="Times New Roman"/>
                <w:color w:val="auto"/>
                <w:sz w:val="24"/>
              </w:rPr>
              <w:t>□</w:t>
            </w:r>
            <w:r>
              <w:rPr>
                <w:rFonts w:ascii="Times New Roman" w:hAnsi="Times New Roman" w:eastAsia="宋体" w:cs="Times New Roman"/>
                <w:color w:val="auto"/>
              </w:rPr>
              <w:t xml:space="preserve">否    </w:t>
            </w:r>
            <w:r>
              <w:rPr>
                <w:rFonts w:ascii="Times New Roman" w:hAnsi="Times New Roman" w:eastAsia="楷体_GB2312" w:cs="Times New Roman"/>
                <w:color w:val="auto"/>
                <w:sz w:val="24"/>
              </w:rPr>
              <w:t>□</w:t>
            </w:r>
            <w:r>
              <w:rPr>
                <w:rFonts w:ascii="Times New Roman" w:hAnsi="Times New Roman" w:eastAsia="宋体" w:cs="Times New Roman"/>
                <w:color w:val="auto"/>
                <w:szCs w:val="22"/>
              </w:rPr>
              <w:t>是   如是，请填写：</w:t>
            </w:r>
          </w:p>
          <w:p>
            <w:pPr>
              <w:ind w:firstLine="1680" w:firstLineChars="800"/>
              <w:jc w:val="left"/>
              <w:rPr>
                <w:rFonts w:ascii="Times New Roman" w:hAnsi="Times New Roman" w:eastAsia="宋体" w:cs="Times New Roman"/>
                <w:color w:val="auto"/>
              </w:rPr>
            </w:pPr>
            <w:r>
              <w:rPr>
                <w:rFonts w:ascii="Times New Roman" w:hAnsi="Times New Roman" w:eastAsia="宋体" w:cs="Times New Roman"/>
                <w:color w:val="auto"/>
                <w:szCs w:val="22"/>
              </w:rPr>
              <w:t>年份</w:t>
            </w:r>
            <w:r>
              <w:rPr>
                <w:rFonts w:ascii="Times New Roman" w:hAnsi="Times New Roman" w:eastAsia="宋体" w:cs="Times New Roman"/>
                <w:color w:val="auto"/>
                <w:szCs w:val="22"/>
                <w:u w:val="single"/>
              </w:rPr>
              <w:t xml:space="preserve">       </w:t>
            </w:r>
            <w:r>
              <w:rPr>
                <w:rFonts w:ascii="Times New Roman" w:hAnsi="Times New Roman" w:eastAsia="宋体" w:cs="Times New Roman"/>
                <w:color w:val="auto"/>
                <w:szCs w:val="22"/>
              </w:rPr>
              <w:t xml:space="preserve">年，排名 </w:t>
            </w:r>
            <w:r>
              <w:rPr>
                <w:rFonts w:ascii="Times New Roman" w:hAnsi="Times New Roman" w:eastAsia="宋体" w:cs="Times New Roman"/>
                <w:color w:val="auto"/>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trPr>
        <w:tc>
          <w:tcPr>
            <w:tcW w:w="9071" w:type="dxa"/>
            <w:gridSpan w:val="14"/>
            <w:vAlign w:val="center"/>
          </w:tcPr>
          <w:p>
            <w:pPr>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八、其他</w:t>
            </w:r>
          </w:p>
          <w:p>
            <w:pPr>
              <w:jc w:val="center"/>
              <w:rPr>
                <w:rFonts w:ascii="Times New Roman" w:hAnsi="Times New Roman" w:eastAsia="宋体" w:cs="Times New Roman"/>
                <w:color w:val="auto"/>
                <w:szCs w:val="22"/>
              </w:rPr>
            </w:pPr>
            <w:r>
              <w:rPr>
                <w:rFonts w:ascii="Times New Roman" w:hAnsi="Times New Roman" w:eastAsia="宋体" w:cs="Times New Roman"/>
                <w:color w:val="auto"/>
              </w:rPr>
              <w:t>（省级主管部门自主设定）</w:t>
            </w:r>
          </w:p>
        </w:tc>
      </w:tr>
      <w:tr>
        <w:tblPrEx>
          <w:tblCellMar>
            <w:top w:w="0" w:type="dxa"/>
            <w:left w:w="108" w:type="dxa"/>
            <w:bottom w:w="0" w:type="dxa"/>
            <w:right w:w="108" w:type="dxa"/>
          </w:tblCellMar>
        </w:tblPrEx>
        <w:trPr>
          <w:cantSplit/>
          <w:trHeight w:val="2238" w:hRule="exact"/>
        </w:trPr>
        <w:tc>
          <w:tcPr>
            <w:tcW w:w="2760"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auto"/>
                <w:kern w:val="0"/>
                <w:szCs w:val="21"/>
              </w:rPr>
            </w:pPr>
            <w:r>
              <w:rPr>
                <w:rFonts w:ascii="Times New Roman" w:hAnsi="Times New Roman" w:eastAsia="黑体" w:cs="Times New Roman"/>
                <w:color w:val="auto"/>
                <w:kern w:val="0"/>
                <w:szCs w:val="21"/>
              </w:rPr>
              <w:t>企业总体情况简要介绍</w:t>
            </w:r>
          </w:p>
        </w:tc>
        <w:tc>
          <w:tcPr>
            <w:tcW w:w="6311" w:type="dxa"/>
            <w:gridSpan w:val="10"/>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黑体_GBK" w:cs="Times New Roman"/>
                <w:b/>
                <w:color w:val="auto"/>
                <w:kern w:val="0"/>
                <w:szCs w:val="21"/>
              </w:rPr>
            </w:pPr>
          </w:p>
        </w:tc>
      </w:tr>
      <w:tr>
        <w:tblPrEx>
          <w:tblCellMar>
            <w:top w:w="0" w:type="dxa"/>
            <w:left w:w="108" w:type="dxa"/>
            <w:bottom w:w="0" w:type="dxa"/>
            <w:right w:w="108" w:type="dxa"/>
          </w:tblCellMar>
        </w:tblPrEx>
        <w:trPr>
          <w:cantSplit/>
          <w:trHeight w:val="1181" w:hRule="exact"/>
        </w:trPr>
        <w:tc>
          <w:tcPr>
            <w:tcW w:w="2760"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auto"/>
                <w:szCs w:val="21"/>
              </w:rPr>
            </w:pPr>
            <w:r>
              <w:rPr>
                <w:rFonts w:ascii="Times New Roman" w:hAnsi="Times New Roman" w:eastAsia="黑体" w:cs="Times New Roman"/>
                <w:color w:val="auto"/>
                <w:szCs w:val="21"/>
              </w:rPr>
              <w:t>其他材料</w:t>
            </w:r>
          </w:p>
        </w:tc>
        <w:tc>
          <w:tcPr>
            <w:tcW w:w="6311" w:type="dxa"/>
            <w:gridSpan w:val="10"/>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auto"/>
                <w:kern w:val="0"/>
                <w:szCs w:val="21"/>
              </w:rPr>
            </w:pPr>
            <w:r>
              <w:rPr>
                <w:rFonts w:ascii="Times New Roman" w:hAnsi="Times New Roman" w:eastAsia="黑体" w:cs="Times New Roman"/>
                <w:color w:val="auto"/>
                <w:kern w:val="0"/>
                <w:szCs w:val="21"/>
              </w:rPr>
              <w:t>（附件）</w:t>
            </w:r>
          </w:p>
        </w:tc>
      </w:tr>
      <w:tr>
        <w:tblPrEx>
          <w:tblCellMar>
            <w:top w:w="0" w:type="dxa"/>
            <w:left w:w="108" w:type="dxa"/>
            <w:bottom w:w="0" w:type="dxa"/>
            <w:right w:w="108" w:type="dxa"/>
          </w:tblCellMar>
        </w:tblPrEx>
        <w:trPr>
          <w:cantSplit/>
          <w:trHeight w:val="2102" w:hRule="exact"/>
        </w:trPr>
        <w:tc>
          <w:tcPr>
            <w:tcW w:w="2760"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color w:val="auto"/>
                <w:kern w:val="0"/>
                <w:szCs w:val="21"/>
              </w:rPr>
            </w:pPr>
            <w:r>
              <w:rPr>
                <w:rFonts w:ascii="Times New Roman" w:hAnsi="Times New Roman" w:eastAsia="黑体" w:cs="Times New Roman"/>
                <w:color w:val="auto"/>
                <w:szCs w:val="21"/>
              </w:rPr>
              <w:t>真实性声明</w:t>
            </w:r>
          </w:p>
        </w:tc>
        <w:tc>
          <w:tcPr>
            <w:tcW w:w="6311" w:type="dxa"/>
            <w:gridSpan w:val="10"/>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20" w:firstLineChars="200"/>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以上所填内容和提交资料均准确、真实、合法、有效、无涉密信息，本企业愿为此承担有关法律责任。</w:t>
            </w:r>
          </w:p>
          <w:p>
            <w:pPr>
              <w:widowControl/>
              <w:spacing w:line="240" w:lineRule="exact"/>
              <w:ind w:firstLine="630" w:firstLineChars="300"/>
              <w:jc w:val="left"/>
              <w:rPr>
                <w:rFonts w:ascii="Times New Roman" w:hAnsi="Times New Roman" w:eastAsia="宋体" w:cs="Times New Roman"/>
                <w:color w:val="auto"/>
                <w:kern w:val="0"/>
                <w:szCs w:val="21"/>
              </w:rPr>
            </w:pPr>
          </w:p>
          <w:p>
            <w:pPr>
              <w:widowControl/>
              <w:spacing w:line="240" w:lineRule="exact"/>
              <w:ind w:firstLine="630" w:firstLineChars="300"/>
              <w:jc w:val="left"/>
              <w:rPr>
                <w:rFonts w:ascii="Times New Roman" w:hAnsi="Times New Roman" w:eastAsia="宋体" w:cs="Times New Roman"/>
                <w:color w:val="auto"/>
                <w:kern w:val="0"/>
                <w:szCs w:val="21"/>
              </w:rPr>
            </w:pPr>
          </w:p>
          <w:p>
            <w:pPr>
              <w:widowControl/>
              <w:jc w:val="left"/>
              <w:rPr>
                <w:rFonts w:ascii="Times New Roman" w:hAnsi="Times New Roman" w:eastAsia="宋体" w:cs="Times New Roman"/>
                <w:color w:val="auto"/>
                <w:kern w:val="0"/>
                <w:szCs w:val="21"/>
              </w:rPr>
            </w:pPr>
            <w:r>
              <w:rPr>
                <w:rFonts w:ascii="Times New Roman" w:hAnsi="Times New Roman" w:eastAsia="黑体" w:cs="Times New Roman"/>
                <w:color w:val="auto"/>
                <w:kern w:val="0"/>
                <w:szCs w:val="21"/>
              </w:rPr>
              <w:t>法定代表人（签名）</w:t>
            </w:r>
            <w:r>
              <w:rPr>
                <w:rFonts w:ascii="Times New Roman" w:hAnsi="Times New Roman" w:eastAsia="宋体" w:cs="Times New Roman"/>
                <w:color w:val="auto"/>
                <w:kern w:val="0"/>
                <w:szCs w:val="21"/>
              </w:rPr>
              <w:t xml:space="preserve">：            </w:t>
            </w:r>
            <w:r>
              <w:rPr>
                <w:rFonts w:ascii="Times New Roman" w:hAnsi="Times New Roman" w:eastAsia="黑体" w:cs="Times New Roman"/>
                <w:color w:val="auto"/>
                <w:kern w:val="0"/>
                <w:szCs w:val="21"/>
              </w:rPr>
              <w:t>（企业公章）</w:t>
            </w:r>
            <w:r>
              <w:rPr>
                <w:rFonts w:ascii="Times New Roman" w:hAnsi="Times New Roman" w:eastAsia="宋体" w:cs="Times New Roman"/>
                <w:color w:val="auto"/>
                <w:kern w:val="0"/>
                <w:szCs w:val="21"/>
              </w:rPr>
              <w:t>：</w:t>
            </w:r>
          </w:p>
        </w:tc>
      </w:tr>
      <w:tr>
        <w:tblPrEx>
          <w:tblCellMar>
            <w:top w:w="0" w:type="dxa"/>
            <w:left w:w="108" w:type="dxa"/>
            <w:bottom w:w="0" w:type="dxa"/>
            <w:right w:w="108" w:type="dxa"/>
          </w:tblCellMar>
        </w:tblPrEx>
        <w:trPr>
          <w:cantSplit/>
          <w:trHeight w:val="553" w:hRule="exact"/>
        </w:trPr>
        <w:tc>
          <w:tcPr>
            <w:tcW w:w="9071" w:type="dxa"/>
            <w:gridSpan w:val="14"/>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auto"/>
                <w:kern w:val="0"/>
                <w:szCs w:val="21"/>
              </w:rPr>
            </w:pPr>
            <w:r>
              <w:rPr>
                <w:rFonts w:ascii="Times New Roman" w:hAnsi="Times New Roman" w:eastAsia="宋体" w:cs="Times New Roman"/>
                <w:b/>
                <w:color w:val="auto"/>
                <w:sz w:val="24"/>
              </w:rPr>
              <w:t>评价指标得分</w:t>
            </w:r>
          </w:p>
        </w:tc>
      </w:tr>
      <w:tr>
        <w:tblPrEx>
          <w:tblCellMar>
            <w:top w:w="0" w:type="dxa"/>
            <w:left w:w="108" w:type="dxa"/>
            <w:bottom w:w="0" w:type="dxa"/>
            <w:right w:w="108" w:type="dxa"/>
          </w:tblCellMar>
        </w:tblPrEx>
        <w:trPr>
          <w:cantSplit/>
          <w:trHeight w:val="627" w:hRule="exact"/>
        </w:trPr>
        <w:tc>
          <w:tcPr>
            <w:tcW w:w="722"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黑体" w:cs="Times New Roman"/>
                <w:color w:val="auto"/>
                <w:szCs w:val="21"/>
              </w:rPr>
            </w:pPr>
            <w:r>
              <w:rPr>
                <w:rFonts w:ascii="Times New Roman" w:hAnsi="Times New Roman" w:eastAsia="黑体" w:cs="Times New Roman"/>
                <w:color w:val="auto"/>
                <w:szCs w:val="21"/>
              </w:rPr>
              <w:t>评分结果</w:t>
            </w:r>
          </w:p>
        </w:tc>
        <w:tc>
          <w:tcPr>
            <w:tcW w:w="1711" w:type="dxa"/>
            <w:gridSpan w:val="2"/>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专业化指标</w:t>
            </w:r>
          </w:p>
          <w:p>
            <w:pPr>
              <w:widowControl/>
              <w:spacing w:line="300" w:lineRule="exact"/>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（满分25分）</w:t>
            </w:r>
          </w:p>
        </w:tc>
        <w:tc>
          <w:tcPr>
            <w:tcW w:w="5677" w:type="dxa"/>
            <w:gridSpan w:val="10"/>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1.上年度主营业务收入总额占营业收入总额比重（满分5分）</w:t>
            </w:r>
          </w:p>
        </w:tc>
        <w:tc>
          <w:tcPr>
            <w:tcW w:w="9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分</w:t>
            </w:r>
          </w:p>
        </w:tc>
      </w:tr>
      <w:tr>
        <w:trPr>
          <w:cantSplit/>
          <w:trHeight w:val="596" w:hRule="exact"/>
        </w:trPr>
        <w:tc>
          <w:tcPr>
            <w:tcW w:w="722" w:type="dxa"/>
            <w:vMerge w:val="continue"/>
            <w:tcBorders>
              <w:left w:val="single" w:color="auto" w:sz="4" w:space="0"/>
              <w:right w:val="single" w:color="auto" w:sz="4" w:space="0"/>
            </w:tcBorders>
            <w:vAlign w:val="center"/>
          </w:tcPr>
          <w:p>
            <w:pPr>
              <w:widowControl/>
              <w:jc w:val="center"/>
              <w:rPr>
                <w:rFonts w:ascii="Times New Roman" w:hAnsi="Times New Roman" w:eastAsia="黑体" w:cs="Times New Roman"/>
                <w:color w:val="auto"/>
                <w:szCs w:val="21"/>
              </w:rPr>
            </w:pPr>
          </w:p>
        </w:tc>
        <w:tc>
          <w:tcPr>
            <w:tcW w:w="1711" w:type="dxa"/>
            <w:gridSpan w:val="2"/>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auto"/>
                <w:kern w:val="0"/>
                <w:szCs w:val="21"/>
              </w:rPr>
            </w:pPr>
          </w:p>
        </w:tc>
        <w:tc>
          <w:tcPr>
            <w:tcW w:w="5677" w:type="dxa"/>
            <w:gridSpan w:val="10"/>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2.近2年主营业务收入平均增长率（满分10分）</w:t>
            </w:r>
          </w:p>
        </w:tc>
        <w:tc>
          <w:tcPr>
            <w:tcW w:w="9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分</w:t>
            </w:r>
          </w:p>
        </w:tc>
      </w:tr>
      <w:tr>
        <w:tblPrEx>
          <w:tblCellMar>
            <w:top w:w="0" w:type="dxa"/>
            <w:left w:w="108" w:type="dxa"/>
            <w:bottom w:w="0" w:type="dxa"/>
            <w:right w:w="108" w:type="dxa"/>
          </w:tblCellMar>
        </w:tblPrEx>
        <w:trPr>
          <w:cantSplit/>
          <w:trHeight w:val="596" w:hRule="exact"/>
        </w:trPr>
        <w:tc>
          <w:tcPr>
            <w:tcW w:w="722" w:type="dxa"/>
            <w:vMerge w:val="continue"/>
            <w:tcBorders>
              <w:left w:val="single" w:color="auto" w:sz="4" w:space="0"/>
              <w:right w:val="single" w:color="auto" w:sz="4" w:space="0"/>
            </w:tcBorders>
            <w:vAlign w:val="center"/>
          </w:tcPr>
          <w:p>
            <w:pPr>
              <w:widowControl/>
              <w:jc w:val="center"/>
              <w:rPr>
                <w:rFonts w:ascii="Times New Roman" w:hAnsi="Times New Roman" w:eastAsia="黑体" w:cs="Times New Roman"/>
                <w:color w:val="auto"/>
                <w:szCs w:val="21"/>
              </w:rPr>
            </w:pPr>
          </w:p>
        </w:tc>
        <w:tc>
          <w:tcPr>
            <w:tcW w:w="1711" w:type="dxa"/>
            <w:gridSpan w:val="2"/>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auto"/>
                <w:kern w:val="0"/>
                <w:szCs w:val="21"/>
              </w:rPr>
            </w:pPr>
          </w:p>
        </w:tc>
        <w:tc>
          <w:tcPr>
            <w:tcW w:w="5677" w:type="dxa"/>
            <w:gridSpan w:val="10"/>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3.从事特定细分市场年限（满分5分）</w:t>
            </w:r>
          </w:p>
        </w:tc>
        <w:tc>
          <w:tcPr>
            <w:tcW w:w="9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分</w:t>
            </w:r>
          </w:p>
        </w:tc>
      </w:tr>
      <w:tr>
        <w:tblPrEx>
          <w:tblCellMar>
            <w:top w:w="0" w:type="dxa"/>
            <w:left w:w="108" w:type="dxa"/>
            <w:bottom w:w="0" w:type="dxa"/>
            <w:right w:w="108" w:type="dxa"/>
          </w:tblCellMar>
        </w:tblPrEx>
        <w:trPr>
          <w:cantSplit/>
          <w:trHeight w:val="596" w:hRule="exact"/>
        </w:trPr>
        <w:tc>
          <w:tcPr>
            <w:tcW w:w="722" w:type="dxa"/>
            <w:vMerge w:val="continue"/>
            <w:tcBorders>
              <w:left w:val="single" w:color="auto" w:sz="4" w:space="0"/>
              <w:right w:val="single" w:color="auto" w:sz="4" w:space="0"/>
            </w:tcBorders>
            <w:vAlign w:val="center"/>
          </w:tcPr>
          <w:p>
            <w:pPr>
              <w:widowControl/>
              <w:jc w:val="center"/>
              <w:rPr>
                <w:rFonts w:ascii="Times New Roman" w:hAnsi="Times New Roman" w:eastAsia="黑体" w:cs="Times New Roman"/>
                <w:color w:val="auto"/>
                <w:szCs w:val="21"/>
              </w:rPr>
            </w:pPr>
          </w:p>
        </w:tc>
        <w:tc>
          <w:tcPr>
            <w:tcW w:w="1711" w:type="dxa"/>
            <w:gridSpan w:val="2"/>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auto"/>
                <w:kern w:val="0"/>
                <w:szCs w:val="21"/>
              </w:rPr>
            </w:pPr>
          </w:p>
        </w:tc>
        <w:tc>
          <w:tcPr>
            <w:tcW w:w="5677" w:type="dxa"/>
            <w:gridSpan w:val="10"/>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4.主导产品所属领域情况（满分5分）</w:t>
            </w:r>
          </w:p>
        </w:tc>
        <w:tc>
          <w:tcPr>
            <w:tcW w:w="9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分</w:t>
            </w:r>
          </w:p>
        </w:tc>
      </w:tr>
      <w:tr>
        <w:tblPrEx>
          <w:tblCellMar>
            <w:top w:w="0" w:type="dxa"/>
            <w:left w:w="108" w:type="dxa"/>
            <w:bottom w:w="0" w:type="dxa"/>
            <w:right w:w="108" w:type="dxa"/>
          </w:tblCellMar>
        </w:tblPrEx>
        <w:trPr>
          <w:cantSplit/>
          <w:trHeight w:val="596" w:hRule="exact"/>
        </w:trPr>
        <w:tc>
          <w:tcPr>
            <w:tcW w:w="722" w:type="dxa"/>
            <w:vMerge w:val="continue"/>
            <w:tcBorders>
              <w:left w:val="single" w:color="auto" w:sz="4" w:space="0"/>
              <w:right w:val="single" w:color="auto" w:sz="4" w:space="0"/>
            </w:tcBorders>
            <w:vAlign w:val="center"/>
          </w:tcPr>
          <w:p>
            <w:pPr>
              <w:widowControl/>
              <w:jc w:val="center"/>
              <w:rPr>
                <w:rFonts w:ascii="Times New Roman" w:hAnsi="Times New Roman" w:eastAsia="黑体" w:cs="Times New Roman"/>
                <w:color w:val="auto"/>
                <w:szCs w:val="21"/>
              </w:rPr>
            </w:pPr>
          </w:p>
        </w:tc>
        <w:tc>
          <w:tcPr>
            <w:tcW w:w="1711" w:type="dxa"/>
            <w:gridSpan w:val="2"/>
            <w:vMerge w:val="restart"/>
            <w:tcBorders>
              <w:left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auto"/>
              </w:rPr>
            </w:pPr>
            <w:r>
              <w:rPr>
                <w:rFonts w:ascii="Times New Roman" w:hAnsi="Times New Roman" w:eastAsia="宋体" w:cs="Times New Roman"/>
                <w:color w:val="auto"/>
              </w:rPr>
              <w:t>精细化指标</w:t>
            </w:r>
          </w:p>
          <w:p>
            <w:pPr>
              <w:pStyle w:val="3"/>
              <w:jc w:val="center"/>
              <w:rPr>
                <w:color w:val="auto"/>
                <w:kern w:val="0"/>
                <w:szCs w:val="21"/>
              </w:rPr>
            </w:pPr>
            <w:r>
              <w:rPr>
                <w:color w:val="auto"/>
              </w:rPr>
              <w:t>（满分25分）</w:t>
            </w:r>
          </w:p>
        </w:tc>
        <w:tc>
          <w:tcPr>
            <w:tcW w:w="5677" w:type="dxa"/>
            <w:gridSpan w:val="10"/>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5.数字化水平（满分5分）</w:t>
            </w:r>
          </w:p>
        </w:tc>
        <w:tc>
          <w:tcPr>
            <w:tcW w:w="9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分</w:t>
            </w:r>
          </w:p>
        </w:tc>
      </w:tr>
      <w:tr>
        <w:tblPrEx>
          <w:tblCellMar>
            <w:top w:w="0" w:type="dxa"/>
            <w:left w:w="108" w:type="dxa"/>
            <w:bottom w:w="0" w:type="dxa"/>
            <w:right w:w="108" w:type="dxa"/>
          </w:tblCellMar>
        </w:tblPrEx>
        <w:trPr>
          <w:cantSplit/>
          <w:trHeight w:val="596" w:hRule="exact"/>
        </w:trPr>
        <w:tc>
          <w:tcPr>
            <w:tcW w:w="722" w:type="dxa"/>
            <w:vMerge w:val="continue"/>
            <w:tcBorders>
              <w:left w:val="single" w:color="auto" w:sz="4" w:space="0"/>
              <w:right w:val="single" w:color="auto" w:sz="4" w:space="0"/>
            </w:tcBorders>
            <w:vAlign w:val="center"/>
          </w:tcPr>
          <w:p>
            <w:pPr>
              <w:widowControl/>
              <w:jc w:val="center"/>
              <w:rPr>
                <w:rFonts w:ascii="Times New Roman" w:hAnsi="Times New Roman" w:eastAsia="黑体" w:cs="Times New Roman"/>
                <w:color w:val="auto"/>
                <w:szCs w:val="21"/>
              </w:rPr>
            </w:pPr>
          </w:p>
        </w:tc>
        <w:tc>
          <w:tcPr>
            <w:tcW w:w="1711" w:type="dxa"/>
            <w:gridSpan w:val="2"/>
            <w:vMerge w:val="continue"/>
            <w:tcBorders>
              <w:left w:val="single" w:color="auto" w:sz="4" w:space="0"/>
              <w:right w:val="single" w:color="auto" w:sz="4" w:space="0"/>
            </w:tcBorders>
            <w:vAlign w:val="center"/>
          </w:tcPr>
          <w:p>
            <w:pPr>
              <w:pStyle w:val="3"/>
              <w:jc w:val="center"/>
              <w:rPr>
                <w:color w:val="auto"/>
              </w:rPr>
            </w:pPr>
          </w:p>
        </w:tc>
        <w:tc>
          <w:tcPr>
            <w:tcW w:w="5677" w:type="dxa"/>
            <w:gridSpan w:val="10"/>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6.质量管理水平（满分5分）</w:t>
            </w:r>
          </w:p>
        </w:tc>
        <w:tc>
          <w:tcPr>
            <w:tcW w:w="9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分</w:t>
            </w:r>
          </w:p>
        </w:tc>
      </w:tr>
      <w:tr>
        <w:tblPrEx>
          <w:tblCellMar>
            <w:top w:w="0" w:type="dxa"/>
            <w:left w:w="108" w:type="dxa"/>
            <w:bottom w:w="0" w:type="dxa"/>
            <w:right w:w="108" w:type="dxa"/>
          </w:tblCellMar>
        </w:tblPrEx>
        <w:trPr>
          <w:cantSplit/>
          <w:trHeight w:val="596" w:hRule="exact"/>
        </w:trPr>
        <w:tc>
          <w:tcPr>
            <w:tcW w:w="722" w:type="dxa"/>
            <w:vMerge w:val="continue"/>
            <w:tcBorders>
              <w:left w:val="single" w:color="auto" w:sz="4" w:space="0"/>
              <w:right w:val="single" w:color="auto" w:sz="4" w:space="0"/>
            </w:tcBorders>
            <w:vAlign w:val="center"/>
          </w:tcPr>
          <w:p>
            <w:pPr>
              <w:widowControl/>
              <w:jc w:val="center"/>
              <w:rPr>
                <w:rFonts w:ascii="Times New Roman" w:hAnsi="Times New Roman" w:eastAsia="黑体" w:cs="Times New Roman"/>
                <w:color w:val="auto"/>
                <w:szCs w:val="21"/>
              </w:rPr>
            </w:pPr>
          </w:p>
        </w:tc>
        <w:tc>
          <w:tcPr>
            <w:tcW w:w="1711" w:type="dxa"/>
            <w:gridSpan w:val="2"/>
            <w:vMerge w:val="continue"/>
            <w:tcBorders>
              <w:left w:val="single" w:color="auto" w:sz="4" w:space="0"/>
              <w:right w:val="single" w:color="auto" w:sz="4" w:space="0"/>
            </w:tcBorders>
            <w:vAlign w:val="center"/>
          </w:tcPr>
          <w:p>
            <w:pPr>
              <w:pStyle w:val="3"/>
              <w:jc w:val="center"/>
              <w:rPr>
                <w:color w:val="auto"/>
                <w:kern w:val="0"/>
                <w:szCs w:val="21"/>
              </w:rPr>
            </w:pPr>
          </w:p>
        </w:tc>
        <w:tc>
          <w:tcPr>
            <w:tcW w:w="5677" w:type="dxa"/>
            <w:gridSpan w:val="10"/>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7.上年度主净利润率（满分10分）</w:t>
            </w:r>
          </w:p>
        </w:tc>
        <w:tc>
          <w:tcPr>
            <w:tcW w:w="9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分</w:t>
            </w:r>
          </w:p>
        </w:tc>
      </w:tr>
      <w:tr>
        <w:tblPrEx>
          <w:tblCellMar>
            <w:top w:w="0" w:type="dxa"/>
            <w:left w:w="108" w:type="dxa"/>
            <w:bottom w:w="0" w:type="dxa"/>
            <w:right w:w="108" w:type="dxa"/>
          </w:tblCellMar>
        </w:tblPrEx>
        <w:trPr>
          <w:cantSplit/>
          <w:trHeight w:val="596" w:hRule="exact"/>
        </w:trPr>
        <w:tc>
          <w:tcPr>
            <w:tcW w:w="722" w:type="dxa"/>
            <w:vMerge w:val="continue"/>
            <w:tcBorders>
              <w:left w:val="single" w:color="auto" w:sz="4" w:space="0"/>
              <w:right w:val="single" w:color="auto" w:sz="4" w:space="0"/>
            </w:tcBorders>
            <w:vAlign w:val="center"/>
          </w:tcPr>
          <w:p>
            <w:pPr>
              <w:widowControl/>
              <w:jc w:val="center"/>
              <w:rPr>
                <w:rFonts w:ascii="Times New Roman" w:hAnsi="Times New Roman" w:eastAsia="黑体" w:cs="Times New Roman"/>
                <w:color w:val="auto"/>
                <w:szCs w:val="21"/>
              </w:rPr>
            </w:pPr>
          </w:p>
        </w:tc>
        <w:tc>
          <w:tcPr>
            <w:tcW w:w="1711" w:type="dxa"/>
            <w:gridSpan w:val="2"/>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auto"/>
                <w:kern w:val="0"/>
                <w:szCs w:val="21"/>
              </w:rPr>
            </w:pPr>
          </w:p>
        </w:tc>
        <w:tc>
          <w:tcPr>
            <w:tcW w:w="5677" w:type="dxa"/>
            <w:gridSpan w:val="10"/>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8.上年度资产负债率（满分5分）</w:t>
            </w:r>
          </w:p>
        </w:tc>
        <w:tc>
          <w:tcPr>
            <w:tcW w:w="9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分</w:t>
            </w:r>
          </w:p>
        </w:tc>
      </w:tr>
      <w:tr>
        <w:tblPrEx>
          <w:tblCellMar>
            <w:top w:w="0" w:type="dxa"/>
            <w:left w:w="108" w:type="dxa"/>
            <w:bottom w:w="0" w:type="dxa"/>
            <w:right w:w="108" w:type="dxa"/>
          </w:tblCellMar>
        </w:tblPrEx>
        <w:trPr>
          <w:cantSplit/>
          <w:trHeight w:val="596" w:hRule="exact"/>
        </w:trPr>
        <w:tc>
          <w:tcPr>
            <w:tcW w:w="722" w:type="dxa"/>
            <w:vMerge w:val="continue"/>
            <w:tcBorders>
              <w:left w:val="single" w:color="auto" w:sz="4" w:space="0"/>
              <w:right w:val="single" w:color="auto" w:sz="4" w:space="0"/>
            </w:tcBorders>
            <w:vAlign w:val="center"/>
          </w:tcPr>
          <w:p>
            <w:pPr>
              <w:widowControl/>
              <w:jc w:val="center"/>
              <w:rPr>
                <w:rFonts w:ascii="Times New Roman" w:hAnsi="Times New Roman" w:eastAsia="黑体" w:cs="Times New Roman"/>
                <w:color w:val="auto"/>
                <w:szCs w:val="21"/>
              </w:rPr>
            </w:pPr>
          </w:p>
        </w:tc>
        <w:tc>
          <w:tcPr>
            <w:tcW w:w="1711" w:type="dxa"/>
            <w:gridSpan w:val="2"/>
            <w:vMerge w:val="restart"/>
            <w:tcBorders>
              <w:left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auto"/>
              </w:rPr>
            </w:pPr>
            <w:r>
              <w:rPr>
                <w:rFonts w:ascii="Times New Roman" w:hAnsi="Times New Roman" w:eastAsia="宋体" w:cs="Times New Roman"/>
                <w:color w:val="auto"/>
              </w:rPr>
              <w:t>特色化指标</w:t>
            </w:r>
          </w:p>
          <w:p>
            <w:pPr>
              <w:pStyle w:val="3"/>
              <w:jc w:val="center"/>
              <w:rPr>
                <w:color w:val="auto"/>
              </w:rPr>
            </w:pPr>
            <w:r>
              <w:rPr>
                <w:color w:val="auto"/>
                <w:kern w:val="0"/>
                <w:szCs w:val="21"/>
              </w:rPr>
              <w:t>（满分15分）</w:t>
            </w:r>
          </w:p>
        </w:tc>
        <w:tc>
          <w:tcPr>
            <w:tcW w:w="5677" w:type="dxa"/>
            <w:gridSpan w:val="10"/>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Cs w:val="21"/>
              </w:rPr>
            </w:pPr>
            <w:r>
              <w:rPr>
                <w:rFonts w:hint="eastAsia" w:ascii="Times New Roman" w:hAnsi="Times New Roman" w:eastAsia="宋体" w:cs="Times New Roman"/>
                <w:color w:val="auto"/>
                <w:lang w:val="en-US" w:eastAsia="zh-CN"/>
              </w:rPr>
              <w:t>9.1产业政策支持方向</w:t>
            </w:r>
            <w:r>
              <w:rPr>
                <w:rFonts w:ascii="Times New Roman" w:hAnsi="Times New Roman" w:eastAsia="宋体" w:cs="Times New Roman"/>
                <w:color w:val="auto"/>
                <w:kern w:val="0"/>
                <w:szCs w:val="21"/>
              </w:rPr>
              <w:t>（满分5分）</w:t>
            </w:r>
          </w:p>
        </w:tc>
        <w:tc>
          <w:tcPr>
            <w:tcW w:w="9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right"/>
              <w:rPr>
                <w:rFonts w:ascii="Times New Roman" w:hAnsi="Times New Roman" w:eastAsia="宋体" w:cs="Times New Roman"/>
                <w:color w:val="auto"/>
                <w:kern w:val="0"/>
                <w:sz w:val="21"/>
                <w:szCs w:val="21"/>
                <w:lang w:val="en-US" w:eastAsia="zh-CN" w:bidi="ar-SA"/>
              </w:rPr>
            </w:pPr>
            <w:r>
              <w:rPr>
                <w:rFonts w:ascii="Times New Roman" w:hAnsi="Times New Roman" w:eastAsia="宋体" w:cs="Times New Roman"/>
                <w:color w:val="auto"/>
                <w:kern w:val="0"/>
                <w:szCs w:val="21"/>
              </w:rPr>
              <w:t>分</w:t>
            </w:r>
          </w:p>
        </w:tc>
      </w:tr>
      <w:tr>
        <w:tblPrEx>
          <w:tblCellMar>
            <w:top w:w="0" w:type="dxa"/>
            <w:left w:w="108" w:type="dxa"/>
            <w:bottom w:w="0" w:type="dxa"/>
            <w:right w:w="108" w:type="dxa"/>
          </w:tblCellMar>
        </w:tblPrEx>
        <w:trPr>
          <w:cantSplit/>
          <w:trHeight w:val="596" w:hRule="exact"/>
        </w:trPr>
        <w:tc>
          <w:tcPr>
            <w:tcW w:w="722" w:type="dxa"/>
            <w:vMerge w:val="continue"/>
            <w:tcBorders>
              <w:left w:val="single" w:color="auto" w:sz="4" w:space="0"/>
              <w:right w:val="single" w:color="auto" w:sz="4" w:space="0"/>
            </w:tcBorders>
            <w:vAlign w:val="center"/>
          </w:tcPr>
          <w:p>
            <w:pPr>
              <w:widowControl/>
              <w:jc w:val="center"/>
              <w:rPr>
                <w:rFonts w:ascii="Times New Roman" w:hAnsi="Times New Roman" w:eastAsia="黑体" w:cs="Times New Roman"/>
                <w:color w:val="auto"/>
                <w:szCs w:val="21"/>
              </w:rPr>
            </w:pPr>
          </w:p>
        </w:tc>
        <w:tc>
          <w:tcPr>
            <w:tcW w:w="1711" w:type="dxa"/>
            <w:gridSpan w:val="2"/>
            <w:vMerge w:val="continue"/>
            <w:tcBorders>
              <w:left w:val="single" w:color="auto" w:sz="4" w:space="0"/>
              <w:right w:val="single" w:color="auto" w:sz="4" w:space="0"/>
            </w:tcBorders>
            <w:vAlign w:val="center"/>
          </w:tcPr>
          <w:p>
            <w:pPr>
              <w:pStyle w:val="3"/>
              <w:jc w:val="center"/>
              <w:rPr>
                <w:color w:val="auto"/>
                <w:kern w:val="0"/>
                <w:szCs w:val="21"/>
              </w:rPr>
            </w:pPr>
          </w:p>
        </w:tc>
        <w:tc>
          <w:tcPr>
            <w:tcW w:w="5677" w:type="dxa"/>
            <w:gridSpan w:val="10"/>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color w:val="auto"/>
                <w:kern w:val="0"/>
                <w:szCs w:val="21"/>
                <w:lang w:val="en-US" w:eastAsia="zh-CN"/>
              </w:rPr>
            </w:pPr>
            <w:r>
              <w:rPr>
                <w:rFonts w:hint="eastAsia" w:ascii="Times New Roman" w:hAnsi="Times New Roman" w:eastAsia="宋体" w:cs="Times New Roman"/>
                <w:color w:val="auto"/>
                <w:kern w:val="0"/>
                <w:szCs w:val="21"/>
                <w:lang w:val="en-US" w:eastAsia="zh-CN"/>
              </w:rPr>
              <w:t>9.2企业技术创新提升和规模晋级方面</w:t>
            </w:r>
            <w:r>
              <w:rPr>
                <w:rFonts w:ascii="Times New Roman" w:hAnsi="Times New Roman" w:eastAsia="宋体" w:cs="Times New Roman"/>
                <w:color w:val="auto"/>
                <w:kern w:val="0"/>
                <w:szCs w:val="21"/>
              </w:rPr>
              <w:t>（满分5分）</w:t>
            </w:r>
          </w:p>
        </w:tc>
        <w:tc>
          <w:tcPr>
            <w:tcW w:w="9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right"/>
              <w:rPr>
                <w:rFonts w:ascii="Times New Roman" w:hAnsi="Times New Roman" w:eastAsia="宋体" w:cs="Times New Roman"/>
                <w:color w:val="auto"/>
                <w:kern w:val="0"/>
                <w:sz w:val="21"/>
                <w:szCs w:val="21"/>
                <w:lang w:val="en-US" w:eastAsia="zh-CN" w:bidi="ar-SA"/>
              </w:rPr>
            </w:pPr>
            <w:r>
              <w:rPr>
                <w:rFonts w:ascii="Times New Roman" w:hAnsi="Times New Roman" w:eastAsia="宋体" w:cs="Times New Roman"/>
                <w:color w:val="auto"/>
                <w:kern w:val="0"/>
                <w:szCs w:val="21"/>
              </w:rPr>
              <w:t>分</w:t>
            </w:r>
          </w:p>
        </w:tc>
      </w:tr>
      <w:tr>
        <w:tblPrEx>
          <w:tblCellMar>
            <w:top w:w="0" w:type="dxa"/>
            <w:left w:w="108" w:type="dxa"/>
            <w:bottom w:w="0" w:type="dxa"/>
            <w:right w:w="108" w:type="dxa"/>
          </w:tblCellMar>
        </w:tblPrEx>
        <w:trPr>
          <w:cantSplit/>
          <w:trHeight w:val="596" w:hRule="exact"/>
        </w:trPr>
        <w:tc>
          <w:tcPr>
            <w:tcW w:w="722" w:type="dxa"/>
            <w:vMerge w:val="continue"/>
            <w:tcBorders>
              <w:left w:val="single" w:color="auto" w:sz="4" w:space="0"/>
              <w:right w:val="single" w:color="auto" w:sz="4" w:space="0"/>
            </w:tcBorders>
            <w:vAlign w:val="center"/>
          </w:tcPr>
          <w:p>
            <w:pPr>
              <w:widowControl/>
              <w:jc w:val="center"/>
              <w:rPr>
                <w:rFonts w:ascii="Times New Roman" w:hAnsi="Times New Roman" w:eastAsia="黑体" w:cs="Times New Roman"/>
                <w:color w:val="auto"/>
                <w:szCs w:val="21"/>
              </w:rPr>
            </w:pPr>
          </w:p>
        </w:tc>
        <w:tc>
          <w:tcPr>
            <w:tcW w:w="1711" w:type="dxa"/>
            <w:gridSpan w:val="2"/>
            <w:vMerge w:val="continue"/>
            <w:tcBorders>
              <w:left w:val="single" w:color="auto" w:sz="4" w:space="0"/>
              <w:bottom w:val="single" w:color="auto" w:sz="4" w:space="0"/>
              <w:right w:val="single" w:color="auto" w:sz="4" w:space="0"/>
            </w:tcBorders>
            <w:vAlign w:val="center"/>
          </w:tcPr>
          <w:p>
            <w:pPr>
              <w:pStyle w:val="3"/>
              <w:jc w:val="center"/>
              <w:rPr>
                <w:color w:val="auto"/>
              </w:rPr>
            </w:pPr>
          </w:p>
        </w:tc>
        <w:tc>
          <w:tcPr>
            <w:tcW w:w="5677" w:type="dxa"/>
            <w:gridSpan w:val="10"/>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9.</w:t>
            </w:r>
            <w:r>
              <w:rPr>
                <w:rFonts w:hint="eastAsia" w:ascii="Times New Roman" w:hAnsi="Times New Roman" w:eastAsia="宋体" w:cs="Times New Roman"/>
                <w:color w:val="auto"/>
                <w:kern w:val="0"/>
                <w:szCs w:val="21"/>
                <w:lang w:val="en-US" w:eastAsia="zh-CN"/>
              </w:rPr>
              <w:t>3</w:t>
            </w:r>
            <w:r>
              <w:rPr>
                <w:rFonts w:hint="eastAsia" w:ascii="Times New Roman" w:hAnsi="Times New Roman" w:eastAsia="宋体" w:cs="Times New Roman"/>
                <w:color w:val="auto"/>
                <w:szCs w:val="21"/>
                <w:lang w:val="en-US" w:eastAsia="zh-CN"/>
              </w:rPr>
              <w:t>上市挂牌和融资情况</w:t>
            </w:r>
            <w:r>
              <w:rPr>
                <w:rFonts w:ascii="Times New Roman" w:hAnsi="Times New Roman" w:eastAsia="宋体" w:cs="Times New Roman"/>
                <w:color w:val="auto"/>
                <w:kern w:val="0"/>
                <w:szCs w:val="21"/>
              </w:rPr>
              <w:t>（满分5分）</w:t>
            </w:r>
          </w:p>
        </w:tc>
        <w:tc>
          <w:tcPr>
            <w:tcW w:w="9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right"/>
              <w:rPr>
                <w:rFonts w:ascii="Times New Roman" w:hAnsi="Times New Roman" w:eastAsia="宋体" w:cs="Times New Roman"/>
                <w:color w:val="auto"/>
                <w:kern w:val="0"/>
                <w:sz w:val="21"/>
                <w:szCs w:val="21"/>
                <w:lang w:val="en-US" w:eastAsia="zh-CN" w:bidi="ar-SA"/>
              </w:rPr>
            </w:pPr>
            <w:r>
              <w:rPr>
                <w:rFonts w:ascii="Times New Roman" w:hAnsi="Times New Roman" w:eastAsia="宋体" w:cs="Times New Roman"/>
                <w:color w:val="auto"/>
                <w:kern w:val="0"/>
                <w:szCs w:val="21"/>
              </w:rPr>
              <w:t>分</w:t>
            </w:r>
          </w:p>
        </w:tc>
      </w:tr>
      <w:tr>
        <w:tblPrEx>
          <w:tblCellMar>
            <w:top w:w="0" w:type="dxa"/>
            <w:left w:w="108" w:type="dxa"/>
            <w:bottom w:w="0" w:type="dxa"/>
            <w:right w:w="108" w:type="dxa"/>
          </w:tblCellMar>
        </w:tblPrEx>
        <w:trPr>
          <w:cantSplit/>
          <w:trHeight w:val="596" w:hRule="exact"/>
        </w:trPr>
        <w:tc>
          <w:tcPr>
            <w:tcW w:w="722" w:type="dxa"/>
            <w:vMerge w:val="continue"/>
            <w:tcBorders>
              <w:left w:val="single" w:color="auto" w:sz="4" w:space="0"/>
              <w:right w:val="single" w:color="auto" w:sz="4" w:space="0"/>
            </w:tcBorders>
            <w:vAlign w:val="center"/>
          </w:tcPr>
          <w:p>
            <w:pPr>
              <w:widowControl/>
              <w:jc w:val="center"/>
              <w:rPr>
                <w:rFonts w:ascii="Times New Roman" w:hAnsi="Times New Roman" w:eastAsia="黑体" w:cs="Times New Roman"/>
                <w:color w:val="auto"/>
                <w:szCs w:val="21"/>
              </w:rPr>
            </w:pPr>
          </w:p>
        </w:tc>
        <w:tc>
          <w:tcPr>
            <w:tcW w:w="171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创新能力指标</w:t>
            </w:r>
          </w:p>
          <w:p>
            <w:pPr>
              <w:widowControl/>
              <w:spacing w:line="300" w:lineRule="exact"/>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（满分</w:t>
            </w:r>
            <w:r>
              <w:rPr>
                <w:rFonts w:ascii="Times New Roman" w:hAnsi="Times New Roman" w:eastAsia="宋体" w:cs="Times New Roman"/>
                <w:color w:val="auto"/>
              </w:rPr>
              <w:t>35分）</w:t>
            </w:r>
          </w:p>
        </w:tc>
        <w:tc>
          <w:tcPr>
            <w:tcW w:w="5677" w:type="dxa"/>
            <w:gridSpan w:val="10"/>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10.与企业主导产品相关的有效知识产权数量（满分10分）</w:t>
            </w:r>
          </w:p>
        </w:tc>
        <w:tc>
          <w:tcPr>
            <w:tcW w:w="9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分</w:t>
            </w:r>
          </w:p>
        </w:tc>
      </w:tr>
      <w:tr>
        <w:tblPrEx>
          <w:tblCellMar>
            <w:top w:w="0" w:type="dxa"/>
            <w:left w:w="108" w:type="dxa"/>
            <w:bottom w:w="0" w:type="dxa"/>
            <w:right w:w="108" w:type="dxa"/>
          </w:tblCellMar>
        </w:tblPrEx>
        <w:trPr>
          <w:cantSplit/>
          <w:trHeight w:val="596" w:hRule="exact"/>
        </w:trPr>
        <w:tc>
          <w:tcPr>
            <w:tcW w:w="722" w:type="dxa"/>
            <w:vMerge w:val="restart"/>
            <w:tcBorders>
              <w:left w:val="single" w:color="auto" w:sz="4" w:space="0"/>
              <w:right w:val="single" w:color="auto" w:sz="4" w:space="0"/>
            </w:tcBorders>
            <w:vAlign w:val="center"/>
          </w:tcPr>
          <w:p>
            <w:pPr>
              <w:widowControl/>
              <w:jc w:val="center"/>
              <w:rPr>
                <w:rFonts w:ascii="Times New Roman" w:hAnsi="Times New Roman" w:eastAsia="黑体" w:cs="Times New Roman"/>
                <w:color w:val="auto"/>
                <w:szCs w:val="21"/>
              </w:rPr>
            </w:pPr>
          </w:p>
        </w:tc>
        <w:tc>
          <w:tcPr>
            <w:tcW w:w="171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auto"/>
                <w:kern w:val="0"/>
                <w:szCs w:val="21"/>
              </w:rPr>
            </w:pPr>
          </w:p>
        </w:tc>
        <w:tc>
          <w:tcPr>
            <w:tcW w:w="5677" w:type="dxa"/>
            <w:gridSpan w:val="10"/>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11.上年度研发费用投入（满分10分）</w:t>
            </w:r>
          </w:p>
        </w:tc>
        <w:tc>
          <w:tcPr>
            <w:tcW w:w="9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分</w:t>
            </w:r>
          </w:p>
        </w:tc>
      </w:tr>
      <w:tr>
        <w:tblPrEx>
          <w:tblCellMar>
            <w:top w:w="0" w:type="dxa"/>
            <w:left w:w="108" w:type="dxa"/>
            <w:bottom w:w="0" w:type="dxa"/>
            <w:right w:w="108" w:type="dxa"/>
          </w:tblCellMar>
        </w:tblPrEx>
        <w:trPr>
          <w:cantSplit/>
          <w:trHeight w:val="596" w:hRule="exact"/>
        </w:trPr>
        <w:tc>
          <w:tcPr>
            <w:tcW w:w="722" w:type="dxa"/>
            <w:vMerge w:val="continue"/>
            <w:tcBorders>
              <w:left w:val="single" w:color="auto" w:sz="4" w:space="0"/>
              <w:right w:val="single" w:color="auto" w:sz="4" w:space="0"/>
            </w:tcBorders>
            <w:vAlign w:val="center"/>
          </w:tcPr>
          <w:p>
            <w:pPr>
              <w:widowControl/>
              <w:jc w:val="center"/>
              <w:rPr>
                <w:rFonts w:ascii="Times New Roman" w:hAnsi="Times New Roman" w:eastAsia="黑体" w:cs="Times New Roman"/>
                <w:color w:val="auto"/>
                <w:szCs w:val="21"/>
              </w:rPr>
            </w:pPr>
          </w:p>
        </w:tc>
        <w:tc>
          <w:tcPr>
            <w:tcW w:w="171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auto"/>
                <w:kern w:val="0"/>
                <w:szCs w:val="21"/>
              </w:rPr>
            </w:pPr>
          </w:p>
        </w:tc>
        <w:tc>
          <w:tcPr>
            <w:tcW w:w="5677" w:type="dxa"/>
            <w:gridSpan w:val="10"/>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12.上年度研发人员占比（满分5分）</w:t>
            </w:r>
          </w:p>
        </w:tc>
        <w:tc>
          <w:tcPr>
            <w:tcW w:w="9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分</w:t>
            </w:r>
          </w:p>
        </w:tc>
      </w:tr>
      <w:tr>
        <w:tblPrEx>
          <w:tblCellMar>
            <w:top w:w="0" w:type="dxa"/>
            <w:left w:w="108" w:type="dxa"/>
            <w:bottom w:w="0" w:type="dxa"/>
            <w:right w:w="108" w:type="dxa"/>
          </w:tblCellMar>
        </w:tblPrEx>
        <w:trPr>
          <w:cantSplit/>
          <w:trHeight w:val="596" w:hRule="exact"/>
        </w:trPr>
        <w:tc>
          <w:tcPr>
            <w:tcW w:w="722" w:type="dxa"/>
            <w:vMerge w:val="continue"/>
            <w:tcBorders>
              <w:left w:val="single" w:color="auto" w:sz="4" w:space="0"/>
              <w:right w:val="single" w:color="auto" w:sz="4" w:space="0"/>
            </w:tcBorders>
            <w:vAlign w:val="center"/>
          </w:tcPr>
          <w:p>
            <w:pPr>
              <w:widowControl/>
              <w:jc w:val="center"/>
              <w:rPr>
                <w:rFonts w:ascii="Times New Roman" w:hAnsi="Times New Roman" w:eastAsia="黑体" w:cs="Times New Roman"/>
                <w:color w:val="auto"/>
                <w:szCs w:val="21"/>
              </w:rPr>
            </w:pPr>
          </w:p>
        </w:tc>
        <w:tc>
          <w:tcPr>
            <w:tcW w:w="171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auto"/>
                <w:kern w:val="0"/>
                <w:szCs w:val="21"/>
              </w:rPr>
            </w:pPr>
          </w:p>
        </w:tc>
        <w:tc>
          <w:tcPr>
            <w:tcW w:w="5677" w:type="dxa"/>
            <w:gridSpan w:val="10"/>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13.建立研发机构级别（满分10分）</w:t>
            </w:r>
          </w:p>
        </w:tc>
        <w:tc>
          <w:tcPr>
            <w:tcW w:w="9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righ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分</w:t>
            </w:r>
          </w:p>
        </w:tc>
      </w:tr>
      <w:tr>
        <w:tblPrEx>
          <w:tblCellMar>
            <w:top w:w="0" w:type="dxa"/>
            <w:left w:w="108" w:type="dxa"/>
            <w:bottom w:w="0" w:type="dxa"/>
            <w:right w:w="108" w:type="dxa"/>
          </w:tblCellMar>
        </w:tblPrEx>
        <w:trPr>
          <w:cantSplit/>
          <w:trHeight w:val="596" w:hRule="exact"/>
        </w:trPr>
        <w:tc>
          <w:tcPr>
            <w:tcW w:w="722"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eastAsia="黑体" w:cs="Times New Roman"/>
                <w:color w:val="auto"/>
                <w:szCs w:val="21"/>
              </w:rPr>
            </w:pPr>
          </w:p>
        </w:tc>
        <w:tc>
          <w:tcPr>
            <w:tcW w:w="7388" w:type="dxa"/>
            <w:gridSpan w:val="12"/>
            <w:tcBorders>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b/>
                <w:bCs/>
                <w:color w:val="auto"/>
                <w:kern w:val="0"/>
                <w:szCs w:val="21"/>
              </w:rPr>
            </w:pPr>
            <w:r>
              <w:rPr>
                <w:rFonts w:ascii="Times New Roman" w:hAnsi="Times New Roman" w:eastAsia="宋体" w:cs="Times New Roman"/>
                <w:b/>
                <w:bCs/>
                <w:color w:val="auto"/>
                <w:kern w:val="0"/>
                <w:szCs w:val="21"/>
              </w:rPr>
              <w:t>总计</w:t>
            </w:r>
          </w:p>
        </w:tc>
        <w:tc>
          <w:tcPr>
            <w:tcW w:w="9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right"/>
              <w:rPr>
                <w:rFonts w:ascii="Times New Roman" w:hAnsi="Times New Roman" w:eastAsia="宋体" w:cs="Times New Roman"/>
                <w:b/>
                <w:bCs/>
                <w:color w:val="auto"/>
                <w:kern w:val="0"/>
                <w:szCs w:val="21"/>
              </w:rPr>
            </w:pPr>
            <w:r>
              <w:rPr>
                <w:rFonts w:ascii="Times New Roman" w:hAnsi="Times New Roman" w:eastAsia="宋体" w:cs="Times New Roman"/>
                <w:b/>
                <w:bCs/>
                <w:color w:val="auto"/>
                <w:kern w:val="0"/>
                <w:szCs w:val="21"/>
              </w:rPr>
              <w:t>分</w:t>
            </w:r>
          </w:p>
        </w:tc>
      </w:tr>
    </w:tbl>
    <w:p>
      <w:pPr>
        <w:pStyle w:val="4"/>
        <w:spacing w:line="20" w:lineRule="exact"/>
        <w:jc w:val="both"/>
        <w:rPr>
          <w:rFonts w:ascii="Times New Roman" w:hAnsi="Times New Roman" w:cs="Times New Roman"/>
          <w:color w:val="auto"/>
        </w:rPr>
      </w:pPr>
    </w:p>
    <w:p>
      <w:pPr>
        <w:rPr>
          <w:rFonts w:ascii="Calibri" w:hAnsi="Calibri" w:eastAsia="宋体" w:cs="Times New Roman"/>
          <w:color w:val="auto"/>
        </w:rPr>
      </w:pPr>
    </w:p>
    <w:p>
      <w:pPr>
        <w:widowControl w:val="0"/>
        <w:spacing w:before="0" w:beforeAutospacing="0" w:after="0" w:afterAutospacing="0" w:line="560" w:lineRule="exact"/>
        <w:jc w:val="both"/>
        <w:rPr>
          <w:rFonts w:ascii="Times New Roman" w:hAnsi="Times New Roman" w:eastAsia="黑体" w:cs="Times New Roman"/>
          <w:color w:val="auto"/>
          <w:kern w:val="0"/>
          <w:sz w:val="32"/>
          <w:szCs w:val="32"/>
          <w:lang w:val="en-US" w:eastAsia="zh-CN" w:bidi="ar-SA"/>
        </w:rPr>
      </w:pPr>
      <w:r>
        <w:rPr>
          <w:rFonts w:ascii="Times New Roman" w:hAnsi="Times New Roman" w:eastAsia="黑体" w:cs="Times New Roman"/>
          <w:color w:val="auto"/>
          <w:kern w:val="0"/>
          <w:sz w:val="32"/>
          <w:szCs w:val="32"/>
          <w:lang w:val="en-US" w:eastAsia="zh-CN" w:bidi="ar-SA"/>
        </w:rPr>
        <w:t>附件2</w:t>
      </w:r>
    </w:p>
    <w:p>
      <w:pPr>
        <w:widowControl w:val="0"/>
        <w:spacing w:before="0" w:beforeAutospacing="0" w:after="0" w:afterAutospacing="0" w:line="560" w:lineRule="exact"/>
        <w:jc w:val="center"/>
        <w:rPr>
          <w:rFonts w:ascii="Times New Roman" w:hAnsi="Times New Roman" w:eastAsia="方正小标宋简体" w:cs="Times New Roman"/>
          <w:color w:val="auto"/>
          <w:kern w:val="0"/>
          <w:sz w:val="44"/>
          <w:szCs w:val="44"/>
          <w:lang w:val="en-US" w:eastAsia="zh-CN" w:bidi="ar-SA"/>
        </w:rPr>
      </w:pPr>
    </w:p>
    <w:p>
      <w:pPr>
        <w:widowControl w:val="0"/>
        <w:spacing w:before="0" w:beforeAutospacing="0" w:after="0" w:afterAutospacing="0" w:line="560" w:lineRule="exact"/>
        <w:jc w:val="center"/>
        <w:rPr>
          <w:rFonts w:hint="eastAsia" w:ascii="长城小标宋体" w:hAnsi="长城小标宋体" w:eastAsia="长城小标宋体" w:cs="长城小标宋体"/>
          <w:b/>
          <w:bCs/>
          <w:color w:val="auto"/>
          <w:kern w:val="0"/>
          <w:sz w:val="44"/>
          <w:szCs w:val="44"/>
          <w:lang w:val="en-US" w:eastAsia="zh-CN" w:bidi="ar-SA"/>
        </w:rPr>
      </w:pPr>
      <w:r>
        <w:rPr>
          <w:rFonts w:hint="eastAsia" w:ascii="长城小标宋体" w:hAnsi="长城小标宋体" w:eastAsia="长城小标宋体" w:cs="长城小标宋体"/>
          <w:b/>
          <w:bCs/>
          <w:color w:val="auto"/>
          <w:kern w:val="0"/>
          <w:sz w:val="44"/>
          <w:szCs w:val="44"/>
          <w:lang w:val="en-US" w:eastAsia="zh-CN" w:bidi="ar-SA"/>
        </w:rPr>
        <w:t>佐证材料（专精特新中小企业）</w:t>
      </w:r>
    </w:p>
    <w:p>
      <w:pPr>
        <w:widowControl w:val="0"/>
        <w:spacing w:before="0" w:beforeAutospacing="0" w:after="0" w:afterAutospacing="0" w:line="600" w:lineRule="exact"/>
        <w:ind w:firstLine="640" w:firstLineChars="200"/>
        <w:jc w:val="left"/>
        <w:rPr>
          <w:rFonts w:ascii="Times New Roman" w:hAnsi="Times New Roman" w:eastAsia="黑体" w:cs="Times New Roman"/>
          <w:color w:val="auto"/>
          <w:kern w:val="0"/>
          <w:sz w:val="32"/>
          <w:szCs w:val="32"/>
          <w:lang w:val="en-US" w:eastAsia="zh-CN" w:bidi="ar-SA"/>
        </w:rPr>
      </w:pPr>
    </w:p>
    <w:p>
      <w:pPr>
        <w:widowControl w:val="0"/>
        <w:spacing w:before="0" w:beforeAutospacing="0" w:after="0" w:afterAutospacing="0" w:line="580" w:lineRule="exact"/>
        <w:ind w:firstLine="640" w:firstLineChars="200"/>
        <w:jc w:val="left"/>
        <w:rPr>
          <w:rFonts w:ascii="Times New Roman" w:hAnsi="Times New Roman" w:eastAsia="黑体" w:cs="Times New Roman"/>
          <w:color w:val="auto"/>
          <w:kern w:val="0"/>
          <w:sz w:val="32"/>
          <w:szCs w:val="32"/>
          <w:lang w:val="en-US" w:eastAsia="zh-CN" w:bidi="ar-SA"/>
        </w:rPr>
      </w:pPr>
      <w:r>
        <w:rPr>
          <w:rFonts w:ascii="Times New Roman" w:hAnsi="Times New Roman" w:eastAsia="黑体" w:cs="Times New Roman"/>
          <w:color w:val="auto"/>
          <w:kern w:val="0"/>
          <w:sz w:val="32"/>
          <w:szCs w:val="32"/>
          <w:lang w:val="en-US" w:eastAsia="zh-CN" w:bidi="ar-SA"/>
        </w:rPr>
        <w:t>一、相关要求</w:t>
      </w:r>
    </w:p>
    <w:p>
      <w:pPr>
        <w:pStyle w:val="2"/>
        <w:spacing w:line="580" w:lineRule="exact"/>
        <w:ind w:firstLine="640"/>
        <w:rPr>
          <w:rFonts w:cs="Times New Roman"/>
          <w:color w:val="auto"/>
          <w:sz w:val="32"/>
          <w:szCs w:val="32"/>
        </w:rPr>
      </w:pPr>
      <w:r>
        <w:rPr>
          <w:rFonts w:cs="Times New Roman"/>
          <w:color w:val="auto"/>
          <w:sz w:val="32"/>
          <w:szCs w:val="32"/>
        </w:rPr>
        <w:t>（一）申报企业需完整上传</w:t>
      </w:r>
      <w:r>
        <w:rPr>
          <w:rFonts w:hint="eastAsia" w:cs="Times New Roman"/>
          <w:color w:val="auto"/>
          <w:sz w:val="32"/>
          <w:szCs w:val="32"/>
          <w:lang w:val="en-US" w:eastAsia="zh-CN"/>
        </w:rPr>
        <w:t>相关</w:t>
      </w:r>
      <w:r>
        <w:rPr>
          <w:rFonts w:cs="Times New Roman"/>
          <w:color w:val="auto"/>
          <w:sz w:val="32"/>
          <w:szCs w:val="32"/>
        </w:rPr>
        <w:t>佐证材料，将</w:t>
      </w:r>
      <w:r>
        <w:rPr>
          <w:rFonts w:hint="eastAsia" w:cs="Times New Roman"/>
          <w:color w:val="auto"/>
          <w:sz w:val="32"/>
          <w:szCs w:val="32"/>
          <w:lang w:val="en-US" w:eastAsia="zh-CN"/>
        </w:rPr>
        <w:t>申报材料扫描成PDF</w:t>
      </w:r>
      <w:r>
        <w:rPr>
          <w:rFonts w:cs="Times New Roman"/>
          <w:color w:val="auto"/>
          <w:sz w:val="32"/>
          <w:szCs w:val="32"/>
        </w:rPr>
        <w:t>格式文件（不超过300Mb）上传。</w:t>
      </w:r>
    </w:p>
    <w:p>
      <w:pPr>
        <w:pStyle w:val="2"/>
        <w:spacing w:line="580" w:lineRule="exact"/>
        <w:ind w:firstLine="640"/>
        <w:rPr>
          <w:rFonts w:cs="Times New Roman"/>
          <w:color w:val="auto"/>
          <w:sz w:val="32"/>
          <w:szCs w:val="32"/>
          <w:highlight w:val="yellow"/>
        </w:rPr>
      </w:pPr>
      <w:r>
        <w:rPr>
          <w:rFonts w:cs="Times New Roman"/>
          <w:color w:val="auto"/>
          <w:sz w:val="32"/>
          <w:szCs w:val="32"/>
        </w:rPr>
        <w:t>（二）常规材料需包括填报完成并下载打印的《</w:t>
      </w:r>
      <w:r>
        <w:rPr>
          <w:rFonts w:hint="eastAsia" w:cs="Times New Roman"/>
          <w:color w:val="auto"/>
          <w:sz w:val="32"/>
          <w:szCs w:val="32"/>
          <w:lang w:eastAsia="zh-CN"/>
        </w:rPr>
        <w:t>河南</w:t>
      </w:r>
      <w:r>
        <w:rPr>
          <w:rFonts w:cs="Times New Roman"/>
          <w:color w:val="auto"/>
          <w:sz w:val="32"/>
          <w:szCs w:val="32"/>
        </w:rPr>
        <w:t>省专精特新中小企业申请表》及封</w:t>
      </w:r>
      <w:r>
        <w:rPr>
          <w:rFonts w:hint="eastAsia" w:cs="Times New Roman"/>
          <w:color w:val="auto"/>
          <w:sz w:val="32"/>
          <w:szCs w:val="32"/>
        </w:rPr>
        <w:t>面</w:t>
      </w:r>
      <w:r>
        <w:rPr>
          <w:rFonts w:cs="Times New Roman"/>
          <w:color w:val="auto"/>
          <w:sz w:val="32"/>
          <w:szCs w:val="32"/>
        </w:rPr>
        <w:t>（“真实性声明”处由法定代表人签字，封面加盖公章，相关数据须与培育平台申报系统保持一致），</w:t>
      </w:r>
      <w:r>
        <w:rPr>
          <w:rFonts w:hint="eastAsia" w:cs="Times New Roman"/>
          <w:color w:val="auto"/>
          <w:sz w:val="32"/>
          <w:szCs w:val="32"/>
        </w:rPr>
        <w:t>并</w:t>
      </w:r>
      <w:r>
        <w:rPr>
          <w:rFonts w:cs="Times New Roman"/>
          <w:color w:val="auto"/>
          <w:sz w:val="32"/>
          <w:szCs w:val="32"/>
        </w:rPr>
        <w:t>作为所有佐证材料的第一部分。</w:t>
      </w:r>
    </w:p>
    <w:p>
      <w:pPr>
        <w:pStyle w:val="2"/>
        <w:spacing w:line="580" w:lineRule="exact"/>
        <w:ind w:firstLine="640"/>
        <w:rPr>
          <w:rFonts w:cs="Times New Roman"/>
          <w:color w:val="auto"/>
          <w:sz w:val="32"/>
          <w:szCs w:val="32"/>
        </w:rPr>
      </w:pPr>
      <w:r>
        <w:rPr>
          <w:rFonts w:cs="Times New Roman"/>
          <w:color w:val="auto"/>
          <w:sz w:val="32"/>
          <w:szCs w:val="32"/>
        </w:rPr>
        <w:t>（三）申请复</w:t>
      </w:r>
      <w:r>
        <w:rPr>
          <w:rFonts w:hint="eastAsia" w:cs="Times New Roman"/>
          <w:color w:val="auto"/>
          <w:sz w:val="32"/>
          <w:szCs w:val="32"/>
        </w:rPr>
        <w:t>核</w:t>
      </w:r>
      <w:r>
        <w:rPr>
          <w:rFonts w:hint="eastAsia" w:cs="Times New Roman"/>
          <w:color w:val="auto"/>
          <w:sz w:val="32"/>
          <w:szCs w:val="32"/>
          <w:lang w:eastAsia="zh-CN"/>
        </w:rPr>
        <w:t>河南</w:t>
      </w:r>
      <w:r>
        <w:rPr>
          <w:rFonts w:cs="Times New Roman"/>
          <w:color w:val="auto"/>
          <w:sz w:val="32"/>
          <w:szCs w:val="32"/>
        </w:rPr>
        <w:t>省专精特新中小企业的，需修改申请书封</w:t>
      </w:r>
      <w:r>
        <w:rPr>
          <w:rFonts w:hint="eastAsia" w:cs="Times New Roman"/>
          <w:color w:val="auto"/>
          <w:sz w:val="32"/>
          <w:szCs w:val="32"/>
        </w:rPr>
        <w:t>面</w:t>
      </w:r>
      <w:r>
        <w:rPr>
          <w:rFonts w:cs="Times New Roman"/>
          <w:color w:val="auto"/>
          <w:sz w:val="32"/>
          <w:szCs w:val="32"/>
        </w:rPr>
        <w:t>及表格标题为《</w:t>
      </w:r>
      <w:r>
        <w:rPr>
          <w:rFonts w:hint="eastAsia" w:cs="Times New Roman"/>
          <w:color w:val="auto"/>
          <w:sz w:val="32"/>
          <w:szCs w:val="32"/>
          <w:lang w:eastAsia="zh-CN"/>
        </w:rPr>
        <w:t>河南</w:t>
      </w:r>
      <w:r>
        <w:rPr>
          <w:rFonts w:cs="Times New Roman"/>
          <w:color w:val="auto"/>
          <w:sz w:val="32"/>
          <w:szCs w:val="32"/>
        </w:rPr>
        <w:t>省专精特新中小企业复</w:t>
      </w:r>
      <w:r>
        <w:rPr>
          <w:rFonts w:hint="eastAsia" w:cs="Times New Roman"/>
          <w:color w:val="auto"/>
          <w:sz w:val="32"/>
          <w:szCs w:val="32"/>
        </w:rPr>
        <w:t>核</w:t>
      </w:r>
      <w:r>
        <w:rPr>
          <w:rFonts w:cs="Times New Roman"/>
          <w:color w:val="auto"/>
          <w:sz w:val="32"/>
          <w:szCs w:val="32"/>
        </w:rPr>
        <w:t>申请书》及《</w:t>
      </w:r>
      <w:r>
        <w:rPr>
          <w:rFonts w:hint="eastAsia" w:cs="Times New Roman"/>
          <w:color w:val="auto"/>
          <w:sz w:val="32"/>
          <w:szCs w:val="32"/>
          <w:lang w:eastAsia="zh-CN"/>
        </w:rPr>
        <w:t>河南</w:t>
      </w:r>
      <w:r>
        <w:rPr>
          <w:rFonts w:cs="Times New Roman"/>
          <w:color w:val="auto"/>
          <w:sz w:val="32"/>
          <w:szCs w:val="32"/>
        </w:rPr>
        <w:t>省专精特新中小企业复</w:t>
      </w:r>
      <w:r>
        <w:rPr>
          <w:rFonts w:hint="eastAsia" w:cs="Times New Roman"/>
          <w:color w:val="auto"/>
          <w:sz w:val="32"/>
          <w:szCs w:val="32"/>
        </w:rPr>
        <w:t>核</w:t>
      </w:r>
      <w:r>
        <w:rPr>
          <w:rFonts w:cs="Times New Roman"/>
          <w:color w:val="auto"/>
          <w:sz w:val="32"/>
          <w:szCs w:val="32"/>
        </w:rPr>
        <w:t>申请表》，其他内容与线上填报内容保持一致。</w:t>
      </w:r>
    </w:p>
    <w:p>
      <w:pPr>
        <w:pStyle w:val="2"/>
        <w:spacing w:line="580" w:lineRule="exact"/>
        <w:ind w:firstLine="640"/>
        <w:rPr>
          <w:rFonts w:cs="Times New Roman"/>
          <w:color w:val="auto"/>
          <w:sz w:val="32"/>
          <w:szCs w:val="20"/>
        </w:rPr>
      </w:pPr>
      <w:r>
        <w:rPr>
          <w:rFonts w:cs="Times New Roman"/>
          <w:color w:val="auto"/>
          <w:sz w:val="32"/>
          <w:szCs w:val="20"/>
        </w:rPr>
        <w:t>（四）佐证材料须印刷清楚、整齐、双面打印，按目录顺序胶装成册，并自目录页起从头至尾顺序编写页码（可手写、空白页不编）。</w:t>
      </w:r>
    </w:p>
    <w:p>
      <w:pPr>
        <w:widowControl w:val="0"/>
        <w:spacing w:before="0" w:beforeAutospacing="0" w:after="0" w:afterAutospacing="0" w:line="580" w:lineRule="exact"/>
        <w:ind w:firstLine="640" w:firstLineChars="200"/>
        <w:jc w:val="left"/>
        <w:rPr>
          <w:rFonts w:ascii="Times New Roman" w:hAnsi="Times New Roman" w:eastAsia="黑体" w:cs="Times New Roman"/>
          <w:color w:val="auto"/>
          <w:kern w:val="0"/>
          <w:sz w:val="32"/>
          <w:szCs w:val="32"/>
          <w:lang w:val="en-US" w:eastAsia="zh-CN" w:bidi="ar-SA"/>
        </w:rPr>
      </w:pPr>
      <w:r>
        <w:rPr>
          <w:rFonts w:ascii="Times New Roman" w:hAnsi="Times New Roman" w:eastAsia="黑体" w:cs="Times New Roman"/>
          <w:color w:val="auto"/>
          <w:kern w:val="0"/>
          <w:sz w:val="32"/>
          <w:szCs w:val="32"/>
          <w:lang w:val="en-US" w:eastAsia="zh-CN" w:bidi="ar-SA"/>
        </w:rPr>
        <w:t>二、常规材料</w:t>
      </w:r>
    </w:p>
    <w:p>
      <w:pPr>
        <w:pStyle w:val="2"/>
        <w:numPr>
          <w:ilvl w:val="0"/>
          <w:numId w:val="2"/>
        </w:numPr>
        <w:spacing w:line="580" w:lineRule="exact"/>
        <w:ind w:firstLineChars="0"/>
        <w:rPr>
          <w:rFonts w:eastAsia="楷体_GB2312" w:cs="Times New Roman"/>
          <w:b/>
          <w:bCs/>
          <w:color w:val="auto"/>
          <w:sz w:val="32"/>
          <w:szCs w:val="32"/>
        </w:rPr>
      </w:pPr>
      <w:r>
        <w:rPr>
          <w:rFonts w:eastAsia="楷体_GB2312" w:cs="Times New Roman"/>
          <w:b/>
          <w:bCs/>
          <w:color w:val="auto"/>
          <w:sz w:val="32"/>
          <w:szCs w:val="32"/>
        </w:rPr>
        <w:t> 企业基本情况</w:t>
      </w:r>
    </w:p>
    <w:p>
      <w:pPr>
        <w:pStyle w:val="2"/>
        <w:spacing w:line="580" w:lineRule="exact"/>
        <w:ind w:firstLine="640"/>
        <w:rPr>
          <w:rFonts w:cs="Times New Roman"/>
          <w:b/>
          <w:bCs/>
          <w:color w:val="auto"/>
          <w:sz w:val="32"/>
          <w:szCs w:val="20"/>
        </w:rPr>
      </w:pPr>
      <w:r>
        <w:rPr>
          <w:rFonts w:cs="Times New Roman"/>
          <w:color w:val="auto"/>
          <w:sz w:val="32"/>
          <w:szCs w:val="32"/>
        </w:rPr>
        <w:t>1.</w:t>
      </w:r>
      <w:r>
        <w:rPr>
          <w:rFonts w:cs="Times New Roman"/>
          <w:color w:val="auto"/>
          <w:sz w:val="32"/>
          <w:szCs w:val="20"/>
        </w:rPr>
        <w:t>企业营业执照复印件。</w:t>
      </w:r>
    </w:p>
    <w:p>
      <w:pPr>
        <w:spacing w:line="580" w:lineRule="exact"/>
        <w:ind w:firstLine="640" w:firstLineChars="200"/>
        <w:rPr>
          <w:rFonts w:ascii="Times New Roman" w:hAnsi="Times New Roman" w:eastAsia="仿宋_GB2312" w:cs="Times New Roman"/>
          <w:color w:val="auto"/>
          <w:sz w:val="32"/>
          <w:szCs w:val="20"/>
        </w:rPr>
      </w:pPr>
      <w:r>
        <w:rPr>
          <w:rFonts w:ascii="Times New Roman" w:hAnsi="Times New Roman" w:eastAsia="仿宋_GB2312" w:cs="Times New Roman"/>
          <w:color w:val="auto"/>
          <w:sz w:val="32"/>
          <w:szCs w:val="20"/>
        </w:rPr>
        <w:t>2.获得创新型中小企业、专精特新中小企业称号的相关文件或证书等。</w:t>
      </w:r>
    </w:p>
    <w:p>
      <w:pPr>
        <w:pStyle w:val="2"/>
        <w:spacing w:line="580" w:lineRule="exact"/>
        <w:ind w:firstLine="640"/>
        <w:rPr>
          <w:rFonts w:cs="Times New Roman"/>
          <w:color w:val="auto"/>
          <w:sz w:val="32"/>
          <w:szCs w:val="32"/>
        </w:rPr>
      </w:pPr>
      <w:r>
        <w:rPr>
          <w:rFonts w:cs="Times New Roman"/>
          <w:color w:val="auto"/>
          <w:sz w:val="32"/>
          <w:szCs w:val="32"/>
        </w:rPr>
        <w:t>3.2020年以来未发生重大安全（含网络安全、数据安全）、质量、环境污染等事故以及偷漏税等违法违规行为证明材料（在信用中国www.creditchina.gov.</w:t>
      </w:r>
      <w:r>
        <w:rPr>
          <w:rFonts w:hint="eastAsia" w:cs="Times New Roman"/>
          <w:color w:val="auto"/>
          <w:sz w:val="32"/>
          <w:szCs w:val="32"/>
          <w:lang w:eastAsia="zh-CN"/>
        </w:rPr>
        <w:t>cn</w:t>
      </w:r>
      <w:r>
        <w:rPr>
          <w:rFonts w:cs="Times New Roman"/>
          <w:color w:val="auto"/>
          <w:sz w:val="32"/>
          <w:szCs w:val="32"/>
        </w:rPr>
        <w:t>下载信用报告，在国家企业信用信息公示系统www.gsxt.gov.</w:t>
      </w:r>
      <w:r>
        <w:rPr>
          <w:rFonts w:hint="eastAsia" w:cs="Times New Roman"/>
          <w:color w:val="auto"/>
          <w:sz w:val="32"/>
          <w:szCs w:val="32"/>
          <w:lang w:eastAsia="zh-CN"/>
        </w:rPr>
        <w:t>cn</w:t>
      </w:r>
      <w:r>
        <w:rPr>
          <w:rFonts w:cs="Times New Roman"/>
          <w:color w:val="auto"/>
          <w:sz w:val="32"/>
          <w:szCs w:val="32"/>
        </w:rPr>
        <w:t>查询经营异常情况）。</w:t>
      </w:r>
    </w:p>
    <w:p>
      <w:pPr>
        <w:pStyle w:val="2"/>
        <w:spacing w:line="580" w:lineRule="exact"/>
        <w:ind w:firstLine="640"/>
        <w:rPr>
          <w:rFonts w:cs="Times New Roman"/>
          <w:color w:val="auto"/>
          <w:sz w:val="32"/>
          <w:szCs w:val="32"/>
        </w:rPr>
      </w:pPr>
      <w:r>
        <w:rPr>
          <w:rFonts w:cs="Times New Roman"/>
          <w:color w:val="auto"/>
          <w:sz w:val="32"/>
          <w:szCs w:val="32"/>
        </w:rPr>
        <w:t>4.跟企业上市有关的佐证材料。</w:t>
      </w:r>
    </w:p>
    <w:p>
      <w:pPr>
        <w:pStyle w:val="3"/>
        <w:spacing w:line="580" w:lineRule="exact"/>
        <w:ind w:firstLine="640" w:firstLineChars="200"/>
        <w:rPr>
          <w:rFonts w:hint="default" w:ascii="仿宋_GB2312" w:hAnsi="仿宋_GB2312" w:eastAsia="仿宋_GB2312" w:cs="仿宋_GB2312"/>
          <w:color w:val="auto"/>
          <w:sz w:val="32"/>
          <w:szCs w:val="32"/>
          <w:lang w:val="en-US" w:eastAsia="zh-CN"/>
        </w:rPr>
      </w:pPr>
      <w:r>
        <w:rPr>
          <w:rFonts w:eastAsia="仿宋_GB2312"/>
          <w:color w:val="auto"/>
          <w:sz w:val="32"/>
          <w:szCs w:val="32"/>
        </w:rPr>
        <w:t>5.中小企业规模类型自测凭证（可通过工信部“中小企业规模类型自测”小程序自测，保存测试结果，并导出PDF凭证，凭证应包括：企业名称、所属行业、上年末从业人员、上年度营业收入信息）</w:t>
      </w:r>
      <w:r>
        <w:rPr>
          <w:rFonts w:hint="eastAsia" w:eastAsia="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w:t>
      </w:r>
    </w:p>
    <w:p>
      <w:pPr>
        <w:widowControl/>
        <w:numPr>
          <w:ilvl w:val="0"/>
          <w:numId w:val="2"/>
        </w:numPr>
        <w:autoSpaceDE w:val="0"/>
        <w:autoSpaceDN w:val="0"/>
        <w:spacing w:line="580" w:lineRule="exact"/>
        <w:ind w:left="0" w:firstLine="420"/>
        <w:rPr>
          <w:rFonts w:ascii="Times New Roman" w:hAnsi="Times New Roman" w:eastAsia="楷体_GB2312" w:cs="Times New Roman"/>
          <w:b/>
          <w:bCs/>
          <w:color w:val="auto"/>
          <w:sz w:val="32"/>
          <w:szCs w:val="32"/>
        </w:rPr>
      </w:pPr>
      <w:r>
        <w:rPr>
          <w:rFonts w:ascii="Times New Roman" w:hAnsi="Times New Roman" w:eastAsia="楷体_GB2312" w:cs="Times New Roman"/>
          <w:b/>
          <w:bCs/>
          <w:color w:val="auto"/>
          <w:sz w:val="32"/>
          <w:szCs w:val="32"/>
        </w:rPr>
        <w:t>主导产品情况</w:t>
      </w:r>
    </w:p>
    <w:p>
      <w:pPr>
        <w:pStyle w:val="2"/>
        <w:spacing w:line="580" w:lineRule="exact"/>
        <w:ind w:firstLine="640"/>
        <w:rPr>
          <w:rFonts w:cs="Times New Roman"/>
          <w:color w:val="auto"/>
        </w:rPr>
      </w:pPr>
      <w:r>
        <w:rPr>
          <w:rFonts w:cs="Times New Roman"/>
          <w:color w:val="auto"/>
          <w:sz w:val="32"/>
          <w:szCs w:val="32"/>
        </w:rPr>
        <w:t>主导产品的简要文字介绍（不超过300字）及图片（1-2张）。</w:t>
      </w:r>
    </w:p>
    <w:p>
      <w:pPr>
        <w:widowControl/>
        <w:numPr>
          <w:ilvl w:val="0"/>
          <w:numId w:val="2"/>
        </w:numPr>
        <w:autoSpaceDE w:val="0"/>
        <w:autoSpaceDN w:val="0"/>
        <w:spacing w:line="580" w:lineRule="exact"/>
        <w:ind w:left="0" w:firstLine="420"/>
        <w:rPr>
          <w:rFonts w:ascii="Times New Roman" w:hAnsi="Times New Roman" w:eastAsia="楷体_GB2312" w:cs="Times New Roman"/>
          <w:b/>
          <w:bCs/>
          <w:color w:val="auto"/>
          <w:sz w:val="32"/>
          <w:szCs w:val="32"/>
        </w:rPr>
      </w:pPr>
      <w:r>
        <w:rPr>
          <w:rFonts w:ascii="Times New Roman" w:hAnsi="Times New Roman" w:eastAsia="楷体_GB2312" w:cs="Times New Roman"/>
          <w:b/>
          <w:bCs/>
          <w:color w:val="auto"/>
          <w:sz w:val="32"/>
          <w:szCs w:val="32"/>
        </w:rPr>
        <w:t>经济效益和经营情况</w:t>
      </w:r>
    </w:p>
    <w:p>
      <w:pPr>
        <w:widowControl/>
        <w:autoSpaceDE w:val="0"/>
        <w:autoSpaceDN w:val="0"/>
        <w:spacing w:line="580" w:lineRule="exact"/>
        <w:ind w:firstLine="640" w:firstLineChars="200"/>
        <w:rPr>
          <w:rFonts w:ascii="Times New Roman" w:hAnsi="Times New Roman" w:eastAsia="仿宋_GB2312" w:cs="Times New Roman"/>
          <w:color w:val="auto"/>
          <w:sz w:val="32"/>
          <w:szCs w:val="20"/>
        </w:rPr>
      </w:pPr>
      <w:r>
        <w:rPr>
          <w:rFonts w:ascii="Times New Roman" w:hAnsi="Times New Roman" w:eastAsia="仿宋_GB2312" w:cs="Times New Roman"/>
          <w:color w:val="auto"/>
          <w:sz w:val="32"/>
          <w:szCs w:val="20"/>
        </w:rPr>
        <w:t>1.经会计师事务所审计的</w:t>
      </w:r>
      <w:r>
        <w:rPr>
          <w:rFonts w:hint="eastAsia" w:ascii="Times New Roman" w:hAnsi="Times New Roman" w:eastAsia="仿宋_GB2312" w:cs="Times New Roman"/>
          <w:color w:val="auto"/>
          <w:sz w:val="32"/>
          <w:szCs w:val="20"/>
          <w:lang w:val="en-US" w:eastAsia="zh-CN"/>
        </w:rPr>
        <w:t>2021、</w:t>
      </w:r>
      <w:r>
        <w:rPr>
          <w:rFonts w:ascii="Times New Roman" w:hAnsi="Times New Roman" w:eastAsia="仿宋_GB2312" w:cs="Times New Roman"/>
          <w:color w:val="auto"/>
          <w:sz w:val="32"/>
          <w:szCs w:val="20"/>
        </w:rPr>
        <w:t>2022年度的审计报告复印件（完整版含会计报表附注），</w:t>
      </w:r>
      <w:r>
        <w:rPr>
          <w:rFonts w:hint="eastAsia" w:ascii="Times New Roman" w:hAnsi="Times New Roman" w:eastAsia="仿宋_GB2312" w:cs="Times New Roman"/>
          <w:color w:val="auto"/>
          <w:sz w:val="32"/>
          <w:szCs w:val="20"/>
          <w:lang w:eastAsia="zh-CN"/>
        </w:rPr>
        <w:t>审计报告中</w:t>
      </w:r>
      <w:r>
        <w:rPr>
          <w:rFonts w:ascii="Times New Roman" w:hAnsi="Times New Roman" w:eastAsia="仿宋_GB2312" w:cs="Times New Roman"/>
          <w:color w:val="auto"/>
          <w:sz w:val="32"/>
          <w:szCs w:val="20"/>
        </w:rPr>
        <w:t>需</w:t>
      </w:r>
      <w:r>
        <w:rPr>
          <w:rFonts w:hint="eastAsia" w:ascii="Times New Roman" w:hAnsi="Times New Roman" w:eastAsia="仿宋_GB2312" w:cs="Times New Roman"/>
          <w:color w:val="auto"/>
          <w:sz w:val="32"/>
          <w:szCs w:val="20"/>
          <w:lang w:eastAsia="zh-CN"/>
        </w:rPr>
        <w:t>包含申报表中的</w:t>
      </w:r>
      <w:r>
        <w:rPr>
          <w:rFonts w:ascii="Times New Roman" w:hAnsi="Times New Roman" w:eastAsia="仿宋_GB2312" w:cs="Times New Roman"/>
          <w:color w:val="auto"/>
          <w:sz w:val="32"/>
          <w:szCs w:val="20"/>
        </w:rPr>
        <w:t>研发费用</w:t>
      </w:r>
      <w:r>
        <w:rPr>
          <w:rFonts w:hint="eastAsia" w:ascii="Times New Roman" w:hAnsi="Times New Roman" w:eastAsia="仿宋_GB2312" w:cs="Times New Roman"/>
          <w:color w:val="auto"/>
          <w:sz w:val="32"/>
          <w:szCs w:val="20"/>
          <w:lang w:eastAsia="zh-CN"/>
        </w:rPr>
        <w:t>等经济和经营指标</w:t>
      </w:r>
      <w:r>
        <w:rPr>
          <w:rFonts w:ascii="Times New Roman" w:hAnsi="Times New Roman" w:eastAsia="仿宋_GB2312" w:cs="Times New Roman"/>
          <w:color w:val="auto"/>
          <w:sz w:val="32"/>
          <w:szCs w:val="20"/>
        </w:rPr>
        <w:t>，</w:t>
      </w:r>
      <w:r>
        <w:rPr>
          <w:rFonts w:hint="eastAsia" w:ascii="Times New Roman" w:hAnsi="Times New Roman" w:eastAsia="仿宋_GB2312" w:cs="Times New Roman"/>
          <w:color w:val="auto"/>
          <w:sz w:val="32"/>
          <w:szCs w:val="20"/>
        </w:rPr>
        <w:t>申请表中的</w:t>
      </w:r>
      <w:r>
        <w:rPr>
          <w:rFonts w:ascii="Times New Roman" w:hAnsi="Times New Roman" w:eastAsia="仿宋_GB2312" w:cs="Times New Roman"/>
          <w:color w:val="auto"/>
          <w:sz w:val="32"/>
          <w:szCs w:val="32"/>
        </w:rPr>
        <w:t>相关数据需与企业年审报告数据一致</w:t>
      </w:r>
      <w:r>
        <w:rPr>
          <w:rFonts w:ascii="Times New Roman" w:hAnsi="Times New Roman" w:eastAsia="宋体" w:cs="Times New Roman"/>
          <w:color w:val="auto"/>
          <w:sz w:val="32"/>
          <w:szCs w:val="32"/>
        </w:rPr>
        <w:t>。</w:t>
      </w:r>
    </w:p>
    <w:p>
      <w:pPr>
        <w:pStyle w:val="2"/>
        <w:spacing w:line="580" w:lineRule="exact"/>
        <w:ind w:firstLine="640"/>
        <w:rPr>
          <w:rFonts w:hint="eastAsia" w:eastAsia="仿宋_GB2312" w:cs="Times New Roman"/>
          <w:color w:val="auto"/>
          <w:sz w:val="32"/>
          <w:szCs w:val="32"/>
          <w:lang w:eastAsia="zh-CN"/>
        </w:rPr>
      </w:pPr>
      <w:r>
        <w:rPr>
          <w:rFonts w:cs="Times New Roman"/>
          <w:color w:val="auto"/>
          <w:sz w:val="32"/>
          <w:szCs w:val="32"/>
        </w:rPr>
        <w:t>2. 2022年12月份的企业社会保险参保证明（在社保缴费系统查询下载。需体现社保缴费人数，如企业以合并报表数据申报，则需提供母公司及合并子公司的2022年12月份的企业社保缴费人数证明）</w:t>
      </w:r>
      <w:r>
        <w:rPr>
          <w:rFonts w:hint="eastAsia" w:cs="Times New Roman"/>
          <w:color w:val="auto"/>
          <w:sz w:val="32"/>
          <w:szCs w:val="32"/>
          <w:lang w:eastAsia="zh-CN"/>
        </w:rPr>
        <w:t>。</w:t>
      </w:r>
    </w:p>
    <w:p>
      <w:pPr>
        <w:spacing w:line="580" w:lineRule="exact"/>
        <w:ind w:firstLine="640" w:firstLineChars="200"/>
        <w:rPr>
          <w:rFonts w:ascii="Times New Roman" w:hAnsi="Times New Roman" w:eastAsia="仿宋_GB2312" w:cs="Times New Roman"/>
          <w:color w:val="auto"/>
          <w:sz w:val="32"/>
          <w:szCs w:val="20"/>
        </w:rPr>
      </w:pPr>
      <w:r>
        <w:rPr>
          <w:rFonts w:ascii="Times New Roman" w:hAnsi="Times New Roman" w:eastAsia="仿宋_GB2312" w:cs="Times New Roman"/>
          <w:color w:val="auto"/>
          <w:sz w:val="32"/>
          <w:szCs w:val="20"/>
        </w:rPr>
        <w:t>3.研发人员明细单，含相关人员姓名、学历背景、职务等情况。</w:t>
      </w:r>
    </w:p>
    <w:p>
      <w:pPr>
        <w:widowControl/>
        <w:numPr>
          <w:ilvl w:val="0"/>
          <w:numId w:val="2"/>
        </w:numPr>
        <w:autoSpaceDE w:val="0"/>
        <w:autoSpaceDN w:val="0"/>
        <w:spacing w:line="580" w:lineRule="exact"/>
        <w:ind w:left="0" w:firstLine="420"/>
        <w:rPr>
          <w:rFonts w:ascii="Times New Roman" w:hAnsi="Times New Roman" w:eastAsia="楷体_GB2312" w:cs="Times New Roman"/>
          <w:b/>
          <w:bCs/>
          <w:color w:val="auto"/>
          <w:sz w:val="32"/>
          <w:szCs w:val="32"/>
        </w:rPr>
      </w:pPr>
      <w:r>
        <w:rPr>
          <w:rFonts w:ascii="Times New Roman" w:hAnsi="Times New Roman" w:eastAsia="楷体_GB2312" w:cs="Times New Roman"/>
          <w:b/>
          <w:bCs/>
          <w:color w:val="auto"/>
          <w:sz w:val="32"/>
          <w:szCs w:val="32"/>
        </w:rPr>
        <w:t>专业化（每项不超过500字）</w:t>
      </w:r>
    </w:p>
    <w:p>
      <w:pPr>
        <w:spacing w:line="580" w:lineRule="exact"/>
        <w:ind w:firstLine="640" w:firstLineChars="200"/>
        <w:rPr>
          <w:rFonts w:ascii="Times New Roman" w:hAnsi="Times New Roman" w:eastAsia="仿宋_GB2312" w:cs="Times New Roman"/>
          <w:color w:val="auto"/>
          <w:sz w:val="32"/>
          <w:szCs w:val="20"/>
        </w:rPr>
      </w:pPr>
      <w:r>
        <w:rPr>
          <w:rFonts w:ascii="Times New Roman" w:hAnsi="Times New Roman" w:eastAsia="仿宋_GB2312" w:cs="Times New Roman"/>
          <w:color w:val="auto"/>
          <w:sz w:val="32"/>
          <w:szCs w:val="20"/>
        </w:rPr>
        <w:t>1.在产业链供应链关键环节及关键领域“补短板”“锻长板”“填空白”取得实际成效说明。</w:t>
      </w:r>
    </w:p>
    <w:p>
      <w:pPr>
        <w:spacing w:line="580" w:lineRule="exact"/>
        <w:ind w:firstLine="640" w:firstLineChars="200"/>
        <w:rPr>
          <w:rFonts w:ascii="Times New Roman" w:hAnsi="Times New Roman" w:eastAsia="仿宋_GB2312" w:cs="Times New Roman"/>
          <w:color w:val="auto"/>
          <w:sz w:val="32"/>
          <w:szCs w:val="20"/>
        </w:rPr>
      </w:pPr>
      <w:r>
        <w:rPr>
          <w:rFonts w:ascii="Times New Roman" w:hAnsi="Times New Roman" w:eastAsia="仿宋_GB2312" w:cs="Times New Roman"/>
          <w:color w:val="auto"/>
          <w:sz w:val="32"/>
          <w:szCs w:val="20"/>
        </w:rPr>
        <w:t>2.属于工业“六基”领域情况（参考《工业“四基”发展目录》）。</w:t>
      </w:r>
    </w:p>
    <w:p>
      <w:pPr>
        <w:spacing w:line="580" w:lineRule="exact"/>
        <w:ind w:firstLine="640" w:firstLineChars="200"/>
        <w:rPr>
          <w:rFonts w:ascii="Times New Roman" w:hAnsi="Times New Roman" w:eastAsia="仿宋_GB2312" w:cs="Times New Roman"/>
          <w:color w:val="auto"/>
          <w:sz w:val="32"/>
          <w:szCs w:val="20"/>
        </w:rPr>
      </w:pPr>
      <w:r>
        <w:rPr>
          <w:rFonts w:ascii="Times New Roman" w:hAnsi="Times New Roman" w:eastAsia="仿宋_GB2312" w:cs="Times New Roman"/>
          <w:color w:val="auto"/>
          <w:sz w:val="32"/>
          <w:szCs w:val="20"/>
        </w:rPr>
        <w:t>3.中华老字号查询结果截图，可登录“商务部业务统一平台——中华老字号信息管理”（zhlzh.mofcom.gov.</w:t>
      </w:r>
      <w:r>
        <w:rPr>
          <w:rFonts w:hint="eastAsia" w:ascii="Times New Roman" w:hAnsi="Times New Roman" w:eastAsia="仿宋_GB2312" w:cs="Times New Roman"/>
          <w:color w:val="auto"/>
          <w:sz w:val="32"/>
          <w:szCs w:val="20"/>
          <w:lang w:eastAsia="zh-CN"/>
        </w:rPr>
        <w:t>cn</w:t>
      </w:r>
      <w:r>
        <w:rPr>
          <w:rFonts w:ascii="Times New Roman" w:hAnsi="Times New Roman" w:eastAsia="仿宋_GB2312" w:cs="Times New Roman"/>
          <w:color w:val="auto"/>
          <w:sz w:val="32"/>
          <w:szCs w:val="20"/>
        </w:rPr>
        <w:t>)查询。</w:t>
      </w:r>
    </w:p>
    <w:p>
      <w:pPr>
        <w:spacing w:line="580" w:lineRule="exact"/>
        <w:ind w:firstLine="640" w:firstLineChars="200"/>
        <w:rPr>
          <w:rFonts w:ascii="Times New Roman" w:hAnsi="Times New Roman" w:eastAsia="仿宋_GB2312" w:cs="Times New Roman"/>
          <w:color w:val="auto"/>
          <w:sz w:val="32"/>
          <w:szCs w:val="20"/>
        </w:rPr>
      </w:pPr>
      <w:r>
        <w:rPr>
          <w:rFonts w:ascii="Times New Roman" w:hAnsi="Times New Roman" w:eastAsia="仿宋_GB2312" w:cs="Times New Roman"/>
          <w:color w:val="auto"/>
          <w:sz w:val="32"/>
          <w:szCs w:val="20"/>
        </w:rPr>
        <w:t>4.主导产品为关键产业链重点龙头企业服务的情况介绍。</w:t>
      </w:r>
    </w:p>
    <w:p>
      <w:pPr>
        <w:spacing w:line="580" w:lineRule="exact"/>
        <w:ind w:firstLine="640" w:firstLineChars="200"/>
        <w:rPr>
          <w:rFonts w:ascii="Times New Roman" w:hAnsi="Times New Roman" w:eastAsia="仿宋_GB2312" w:cs="Times New Roman"/>
          <w:color w:val="auto"/>
          <w:sz w:val="32"/>
          <w:szCs w:val="20"/>
        </w:rPr>
      </w:pPr>
      <w:r>
        <w:rPr>
          <w:rFonts w:ascii="Times New Roman" w:hAnsi="Times New Roman" w:eastAsia="仿宋_GB2312" w:cs="Times New Roman"/>
          <w:color w:val="auto"/>
          <w:sz w:val="32"/>
          <w:szCs w:val="20"/>
        </w:rPr>
        <w:t>5.为大企业配套情况介绍。</w:t>
      </w:r>
    </w:p>
    <w:p>
      <w:pPr>
        <w:widowControl/>
        <w:numPr>
          <w:ilvl w:val="0"/>
          <w:numId w:val="2"/>
        </w:numPr>
        <w:autoSpaceDE w:val="0"/>
        <w:autoSpaceDN w:val="0"/>
        <w:spacing w:line="580" w:lineRule="exact"/>
        <w:ind w:left="0" w:firstLine="420"/>
        <w:rPr>
          <w:rFonts w:ascii="Times New Roman" w:hAnsi="Times New Roman" w:eastAsia="楷体_GB2312" w:cs="Times New Roman"/>
          <w:b/>
          <w:bCs/>
          <w:color w:val="auto"/>
          <w:sz w:val="32"/>
          <w:szCs w:val="32"/>
        </w:rPr>
      </w:pPr>
      <w:r>
        <w:rPr>
          <w:rFonts w:ascii="Times New Roman" w:hAnsi="Times New Roman" w:eastAsia="楷体_GB2312" w:cs="Times New Roman"/>
          <w:b/>
          <w:bCs/>
          <w:color w:val="auto"/>
          <w:sz w:val="32"/>
          <w:szCs w:val="32"/>
        </w:rPr>
        <w:t>精细化</w:t>
      </w:r>
    </w:p>
    <w:p>
      <w:pPr>
        <w:spacing w:line="580" w:lineRule="exact"/>
        <w:ind w:firstLine="640" w:firstLineChars="200"/>
        <w:rPr>
          <w:rFonts w:ascii="Times New Roman" w:hAnsi="Times New Roman" w:eastAsia="仿宋_GB2312" w:cs="Times New Roman"/>
          <w:color w:val="auto"/>
          <w:sz w:val="32"/>
          <w:szCs w:val="20"/>
        </w:rPr>
      </w:pPr>
      <w:r>
        <w:rPr>
          <w:rFonts w:ascii="Times New Roman" w:hAnsi="Times New Roman" w:eastAsia="仿宋_GB2312" w:cs="Times New Roman"/>
          <w:color w:val="auto"/>
          <w:sz w:val="32"/>
          <w:szCs w:val="20"/>
        </w:rPr>
        <w:t>1.数字化水平评测结果截屏文件，企业登陆优质中小企业梯度培育平台（zjtx.miit.gov.</w:t>
      </w:r>
      <w:r>
        <w:rPr>
          <w:rFonts w:hint="eastAsia" w:ascii="Times New Roman" w:hAnsi="Times New Roman" w:eastAsia="仿宋_GB2312" w:cs="Times New Roman"/>
          <w:color w:val="auto"/>
          <w:sz w:val="32"/>
          <w:szCs w:val="20"/>
          <w:lang w:eastAsia="zh-CN"/>
        </w:rPr>
        <w:t>cn</w:t>
      </w:r>
      <w:r>
        <w:rPr>
          <w:rFonts w:ascii="Times New Roman" w:hAnsi="Times New Roman" w:eastAsia="仿宋_GB2312" w:cs="Times New Roman"/>
          <w:color w:val="auto"/>
          <w:sz w:val="32"/>
          <w:szCs w:val="20"/>
        </w:rPr>
        <w:t>)，通过“数字化水平评测”窗口进行自评，该项评测可多次操作，结果默认为最后一次。</w:t>
      </w:r>
    </w:p>
    <w:p>
      <w:pPr>
        <w:spacing w:line="580" w:lineRule="exact"/>
        <w:ind w:firstLine="640" w:firstLineChars="200"/>
        <w:rPr>
          <w:rFonts w:ascii="Times New Roman" w:hAnsi="Times New Roman" w:eastAsia="仿宋_GB2312" w:cs="Times New Roman"/>
          <w:color w:val="auto"/>
          <w:sz w:val="32"/>
          <w:szCs w:val="20"/>
        </w:rPr>
      </w:pPr>
      <w:r>
        <w:rPr>
          <w:rFonts w:ascii="Times New Roman" w:hAnsi="Times New Roman" w:eastAsia="仿宋_GB2312" w:cs="Times New Roman"/>
          <w:color w:val="auto"/>
          <w:sz w:val="32"/>
          <w:szCs w:val="20"/>
        </w:rPr>
        <w:t>2.质量管理体系</w:t>
      </w:r>
      <w:r>
        <w:rPr>
          <w:rFonts w:hint="eastAsia" w:ascii="Times New Roman" w:hAnsi="Times New Roman" w:eastAsia="仿宋_GB2312" w:cs="Times New Roman"/>
          <w:color w:val="auto"/>
          <w:sz w:val="32"/>
          <w:szCs w:val="20"/>
          <w:lang w:val="en-US" w:eastAsia="zh-CN"/>
        </w:rPr>
        <w:t>等</w:t>
      </w:r>
      <w:r>
        <w:rPr>
          <w:rFonts w:ascii="Times New Roman" w:hAnsi="Times New Roman" w:eastAsia="仿宋_GB2312" w:cs="Times New Roman"/>
          <w:color w:val="auto"/>
          <w:sz w:val="32"/>
          <w:szCs w:val="20"/>
        </w:rPr>
        <w:t>认证证书。</w:t>
      </w:r>
    </w:p>
    <w:p>
      <w:pPr>
        <w:spacing w:line="580" w:lineRule="exact"/>
        <w:ind w:firstLine="616" w:firstLineChars="200"/>
        <w:rPr>
          <w:rFonts w:ascii="Times New Roman" w:hAnsi="Times New Roman" w:eastAsia="仿宋_GB2312" w:cs="Times New Roman"/>
          <w:color w:val="auto"/>
          <w:spacing w:val="-6"/>
          <w:sz w:val="32"/>
          <w:szCs w:val="20"/>
        </w:rPr>
      </w:pPr>
      <w:r>
        <w:rPr>
          <w:rFonts w:ascii="Times New Roman" w:hAnsi="Times New Roman" w:eastAsia="仿宋_GB2312" w:cs="Times New Roman"/>
          <w:color w:val="auto"/>
          <w:spacing w:val="-6"/>
          <w:sz w:val="32"/>
          <w:szCs w:val="20"/>
        </w:rPr>
        <w:t>3.国家或省、市驰名、著名商标</w:t>
      </w:r>
      <w:r>
        <w:rPr>
          <w:rFonts w:hint="eastAsia" w:ascii="Times New Roman" w:hAnsi="Times New Roman" w:eastAsia="仿宋_GB2312" w:cs="Times New Roman"/>
          <w:color w:val="auto"/>
          <w:spacing w:val="-6"/>
          <w:sz w:val="32"/>
          <w:szCs w:val="20"/>
        </w:rPr>
        <w:t>、</w:t>
      </w:r>
      <w:r>
        <w:rPr>
          <w:rFonts w:ascii="Times New Roman" w:hAnsi="Times New Roman" w:eastAsia="仿宋_GB2312" w:cs="Times New Roman"/>
          <w:color w:val="auto"/>
          <w:spacing w:val="-6"/>
          <w:sz w:val="32"/>
          <w:szCs w:val="20"/>
        </w:rPr>
        <w:t>名牌产品证、注册商标证</w:t>
      </w:r>
      <w:r>
        <w:rPr>
          <w:rFonts w:hint="eastAsia" w:ascii="Times New Roman" w:hAnsi="Times New Roman" w:eastAsia="仿宋_GB2312" w:cs="Times New Roman"/>
          <w:color w:val="auto"/>
          <w:spacing w:val="-6"/>
          <w:sz w:val="32"/>
          <w:szCs w:val="20"/>
        </w:rPr>
        <w:t>等</w:t>
      </w:r>
      <w:r>
        <w:rPr>
          <w:rFonts w:ascii="Times New Roman" w:hAnsi="Times New Roman" w:eastAsia="仿宋_GB2312" w:cs="Times New Roman"/>
          <w:color w:val="auto"/>
          <w:spacing w:val="-6"/>
          <w:sz w:val="32"/>
          <w:szCs w:val="20"/>
        </w:rPr>
        <w:t>。</w:t>
      </w:r>
    </w:p>
    <w:p>
      <w:pPr>
        <w:spacing w:line="58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20"/>
        </w:rPr>
        <w:t>4.参与国家标准或牵头制定的行业标准文本</w:t>
      </w:r>
      <w:r>
        <w:rPr>
          <w:rFonts w:hint="eastAsia" w:ascii="Times New Roman" w:hAnsi="Times New Roman" w:eastAsia="仿宋_GB2312" w:cs="Times New Roman"/>
          <w:color w:val="auto"/>
          <w:sz w:val="32"/>
          <w:szCs w:val="20"/>
        </w:rPr>
        <w:t>等</w:t>
      </w:r>
      <w:r>
        <w:rPr>
          <w:rFonts w:ascii="Times New Roman" w:hAnsi="Times New Roman" w:eastAsia="仿宋_GB2312" w:cs="Times New Roman"/>
          <w:color w:val="auto"/>
          <w:sz w:val="32"/>
          <w:szCs w:val="20"/>
        </w:rPr>
        <w:t>。</w:t>
      </w:r>
    </w:p>
    <w:p>
      <w:pPr>
        <w:widowControl/>
        <w:numPr>
          <w:ilvl w:val="0"/>
          <w:numId w:val="2"/>
        </w:numPr>
        <w:autoSpaceDE w:val="0"/>
        <w:autoSpaceDN w:val="0"/>
        <w:spacing w:line="580" w:lineRule="exact"/>
        <w:ind w:left="0" w:firstLine="420"/>
        <w:rPr>
          <w:rFonts w:ascii="Times New Roman" w:hAnsi="Times New Roman" w:eastAsia="楷体_GB2312" w:cs="Times New Roman"/>
          <w:b/>
          <w:bCs/>
          <w:color w:val="auto"/>
          <w:sz w:val="32"/>
          <w:szCs w:val="32"/>
        </w:rPr>
      </w:pPr>
      <w:r>
        <w:rPr>
          <w:rFonts w:ascii="Times New Roman" w:hAnsi="Times New Roman" w:eastAsia="楷体_GB2312" w:cs="Times New Roman"/>
          <w:b/>
          <w:bCs/>
          <w:color w:val="auto"/>
          <w:sz w:val="32"/>
          <w:szCs w:val="32"/>
        </w:rPr>
        <w:t>特色化</w:t>
      </w:r>
    </w:p>
    <w:p>
      <w:pPr>
        <w:spacing w:line="580" w:lineRule="exact"/>
        <w:ind w:firstLine="640" w:firstLineChars="200"/>
        <w:rPr>
          <w:rFonts w:ascii="Times New Roman" w:hAnsi="Times New Roman" w:eastAsia="仿宋_GB2312" w:cs="Times New Roman"/>
          <w:color w:val="auto"/>
          <w:sz w:val="32"/>
          <w:szCs w:val="20"/>
        </w:rPr>
      </w:pPr>
      <w:r>
        <w:rPr>
          <w:rFonts w:ascii="Times New Roman" w:hAnsi="Times New Roman" w:eastAsia="仿宋_GB2312" w:cs="Times New Roman"/>
          <w:color w:val="auto"/>
          <w:sz w:val="32"/>
          <w:szCs w:val="20"/>
        </w:rPr>
        <w:t>与特色化指标有关的情况介绍</w:t>
      </w:r>
      <w:r>
        <w:rPr>
          <w:rFonts w:hint="eastAsia" w:ascii="Times New Roman" w:hAnsi="Times New Roman" w:eastAsia="仿宋_GB2312" w:cs="Times New Roman"/>
          <w:color w:val="auto"/>
          <w:sz w:val="32"/>
          <w:szCs w:val="20"/>
        </w:rPr>
        <w:t>（不超过500字）</w:t>
      </w:r>
      <w:r>
        <w:rPr>
          <w:rFonts w:hint="eastAsia" w:ascii="Times New Roman" w:hAnsi="Times New Roman" w:eastAsia="仿宋_GB2312" w:cs="Times New Roman"/>
          <w:color w:val="auto"/>
          <w:sz w:val="32"/>
          <w:szCs w:val="20"/>
          <w:lang w:val="en-US" w:eastAsia="zh-CN"/>
        </w:rPr>
        <w:t>及佐证材料</w:t>
      </w:r>
      <w:r>
        <w:rPr>
          <w:rFonts w:ascii="Times New Roman" w:hAnsi="Times New Roman" w:eastAsia="仿宋_GB2312" w:cs="Times New Roman"/>
          <w:color w:val="auto"/>
          <w:sz w:val="32"/>
          <w:szCs w:val="20"/>
        </w:rPr>
        <w:t>。</w:t>
      </w:r>
    </w:p>
    <w:p>
      <w:pPr>
        <w:widowControl/>
        <w:numPr>
          <w:ilvl w:val="0"/>
          <w:numId w:val="2"/>
        </w:numPr>
        <w:autoSpaceDE w:val="0"/>
        <w:autoSpaceDN w:val="0"/>
        <w:spacing w:line="580" w:lineRule="exact"/>
        <w:ind w:left="0" w:firstLine="420"/>
        <w:rPr>
          <w:rFonts w:ascii="Times New Roman" w:hAnsi="Times New Roman" w:eastAsia="楷体_GB2312" w:cs="Times New Roman"/>
          <w:b/>
          <w:bCs/>
          <w:color w:val="auto"/>
          <w:sz w:val="32"/>
          <w:szCs w:val="32"/>
        </w:rPr>
      </w:pPr>
      <w:r>
        <w:rPr>
          <w:rFonts w:ascii="Times New Roman" w:hAnsi="Times New Roman" w:eastAsia="楷体_GB2312" w:cs="Times New Roman"/>
          <w:b/>
          <w:bCs/>
          <w:color w:val="auto"/>
          <w:sz w:val="32"/>
          <w:szCs w:val="32"/>
        </w:rPr>
        <w:t xml:space="preserve">创新能力 </w:t>
      </w:r>
    </w:p>
    <w:p>
      <w:pPr>
        <w:spacing w:line="580" w:lineRule="exact"/>
        <w:ind w:firstLine="640" w:firstLineChars="200"/>
        <w:rPr>
          <w:rFonts w:ascii="Times New Roman" w:hAnsi="Times New Roman" w:eastAsia="仿宋_GB2312" w:cs="Times New Roman"/>
          <w:color w:val="auto"/>
          <w:sz w:val="32"/>
          <w:szCs w:val="20"/>
        </w:rPr>
      </w:pPr>
      <w:r>
        <w:rPr>
          <w:rFonts w:ascii="Times New Roman" w:hAnsi="Times New Roman" w:eastAsia="仿宋_GB2312" w:cs="Times New Roman"/>
          <w:color w:val="auto"/>
          <w:sz w:val="32"/>
          <w:szCs w:val="20"/>
        </w:rPr>
        <w:t>1.国家</w:t>
      </w:r>
      <w:r>
        <w:rPr>
          <w:rFonts w:hint="eastAsia" w:ascii="Times New Roman" w:hAnsi="Times New Roman" w:eastAsia="仿宋_GB2312" w:cs="Times New Roman"/>
          <w:color w:val="auto"/>
          <w:sz w:val="32"/>
          <w:szCs w:val="20"/>
        </w:rPr>
        <w:t>或</w:t>
      </w:r>
      <w:r>
        <w:rPr>
          <w:rFonts w:ascii="Times New Roman" w:hAnsi="Times New Roman" w:eastAsia="仿宋_GB2312" w:cs="Times New Roman"/>
          <w:color w:val="auto"/>
          <w:sz w:val="32"/>
          <w:szCs w:val="20"/>
        </w:rPr>
        <w:t>省</w:t>
      </w:r>
      <w:r>
        <w:rPr>
          <w:rFonts w:hint="eastAsia" w:ascii="Times New Roman" w:hAnsi="Times New Roman" w:eastAsia="仿宋_GB2312" w:cs="Times New Roman"/>
          <w:color w:val="auto"/>
          <w:sz w:val="32"/>
          <w:szCs w:val="20"/>
        </w:rPr>
        <w:t>、市</w:t>
      </w:r>
      <w:r>
        <w:rPr>
          <w:rFonts w:ascii="Times New Roman" w:hAnsi="Times New Roman" w:eastAsia="仿宋_GB2312" w:cs="Times New Roman"/>
          <w:color w:val="auto"/>
          <w:sz w:val="32"/>
          <w:szCs w:val="20"/>
        </w:rPr>
        <w:t>认定的企业技术中心、工业设计中心、工程技术研究中心、重点实验室，以及院士（专家）工作站、博士后工作站等研发机构</w:t>
      </w:r>
      <w:r>
        <w:rPr>
          <w:rFonts w:hint="eastAsia" w:ascii="Times New Roman" w:hAnsi="Times New Roman" w:eastAsia="仿宋_GB2312" w:cs="Times New Roman"/>
          <w:color w:val="auto"/>
          <w:sz w:val="32"/>
          <w:szCs w:val="20"/>
        </w:rPr>
        <w:t>的</w:t>
      </w:r>
      <w:r>
        <w:rPr>
          <w:rFonts w:ascii="Times New Roman" w:hAnsi="Times New Roman" w:eastAsia="仿宋_GB2312" w:cs="Times New Roman"/>
          <w:color w:val="auto"/>
          <w:sz w:val="32"/>
          <w:szCs w:val="20"/>
        </w:rPr>
        <w:t>认定文件、牌匾、证书</w:t>
      </w:r>
      <w:r>
        <w:rPr>
          <w:rFonts w:hint="eastAsia" w:ascii="Times New Roman" w:hAnsi="Times New Roman" w:eastAsia="仿宋_GB2312" w:cs="Times New Roman"/>
          <w:color w:val="auto"/>
          <w:sz w:val="32"/>
          <w:szCs w:val="20"/>
        </w:rPr>
        <w:t>等</w:t>
      </w:r>
      <w:r>
        <w:rPr>
          <w:rFonts w:ascii="Times New Roman" w:hAnsi="Times New Roman" w:eastAsia="仿宋_GB2312" w:cs="Times New Roman"/>
          <w:color w:val="auto"/>
          <w:sz w:val="32"/>
          <w:szCs w:val="20"/>
        </w:rPr>
        <w:t>。自建或合建其他研发机构的可提供包含研发场景建设情况的照片、研发成果相关文件、研发合同、与其他企业（单位）研发共建合同等相关材料。</w:t>
      </w:r>
    </w:p>
    <w:p>
      <w:pPr>
        <w:spacing w:line="580" w:lineRule="exact"/>
        <w:ind w:firstLine="640" w:firstLineChars="200"/>
        <w:rPr>
          <w:rFonts w:ascii="Times New Roman" w:hAnsi="Times New Roman" w:eastAsia="仿宋_GB2312" w:cs="Times New Roman"/>
          <w:color w:val="auto"/>
          <w:sz w:val="32"/>
          <w:szCs w:val="20"/>
        </w:rPr>
      </w:pPr>
      <w:r>
        <w:rPr>
          <w:rFonts w:ascii="Times New Roman" w:hAnsi="Times New Roman" w:eastAsia="仿宋_GB2312" w:cs="Times New Roman"/>
          <w:color w:val="auto"/>
          <w:sz w:val="32"/>
          <w:szCs w:val="20"/>
        </w:rPr>
        <w:t>2.与企业主导产品相关的有效知识产权复印件，相关材料数量较多的可按照Ⅰ类高价值知识产权1项、自主研发Ⅰ类知识产权、Ⅰ类知识产权、Ⅱ类知识产权分类展示，每种1-2件，其余提供明细表，含专利名称、专利证号和简要说明。</w:t>
      </w:r>
    </w:p>
    <w:p>
      <w:pPr>
        <w:widowControl/>
        <w:numPr>
          <w:ilvl w:val="0"/>
          <w:numId w:val="2"/>
        </w:numPr>
        <w:autoSpaceDE w:val="0"/>
        <w:autoSpaceDN w:val="0"/>
        <w:spacing w:line="580" w:lineRule="exact"/>
        <w:ind w:left="0" w:firstLine="420"/>
        <w:rPr>
          <w:rFonts w:ascii="Times New Roman" w:hAnsi="Times New Roman" w:eastAsia="楷体_GB2312" w:cs="Times New Roman"/>
          <w:b/>
          <w:bCs/>
          <w:color w:val="auto"/>
          <w:sz w:val="32"/>
          <w:szCs w:val="32"/>
        </w:rPr>
      </w:pPr>
      <w:r>
        <w:rPr>
          <w:rFonts w:ascii="Times New Roman" w:hAnsi="Times New Roman" w:eastAsia="楷体_GB2312" w:cs="Times New Roman"/>
          <w:b/>
          <w:bCs/>
          <w:color w:val="auto"/>
          <w:sz w:val="32"/>
          <w:szCs w:val="32"/>
        </w:rPr>
        <w:t>其他</w:t>
      </w:r>
    </w:p>
    <w:p>
      <w:pPr>
        <w:spacing w:line="580" w:lineRule="exact"/>
        <w:ind w:firstLine="640" w:firstLineChars="200"/>
        <w:rPr>
          <w:rFonts w:ascii="Calibri" w:hAnsi="Calibri" w:eastAsia="宋体" w:cs="Times New Roman"/>
          <w:color w:val="auto"/>
          <w:sz w:val="21"/>
          <w:szCs w:val="24"/>
        </w:rPr>
      </w:pPr>
      <w:r>
        <w:rPr>
          <w:rFonts w:ascii="Times New Roman" w:hAnsi="Times New Roman" w:eastAsia="仿宋_GB2312" w:cs="Times New Roman"/>
          <w:color w:val="auto"/>
          <w:sz w:val="32"/>
          <w:szCs w:val="20"/>
        </w:rPr>
        <w:t>企业总体情况简要介绍（</w:t>
      </w:r>
      <w:r>
        <w:rPr>
          <w:rFonts w:hint="eastAsia" w:ascii="Times New Roman" w:hAnsi="Times New Roman" w:eastAsia="仿宋_GB2312" w:cs="Times New Roman"/>
          <w:color w:val="auto"/>
          <w:sz w:val="32"/>
          <w:szCs w:val="20"/>
        </w:rPr>
        <w:t>不超过</w:t>
      </w:r>
      <w:r>
        <w:rPr>
          <w:rFonts w:ascii="Times New Roman" w:hAnsi="Times New Roman" w:eastAsia="仿宋_GB2312" w:cs="Times New Roman"/>
          <w:color w:val="auto"/>
          <w:sz w:val="32"/>
          <w:szCs w:val="20"/>
        </w:rPr>
        <w:t>500字），开头处写明本次申报</w:t>
      </w:r>
      <w:r>
        <w:rPr>
          <w:rFonts w:hint="eastAsia" w:ascii="Times New Roman" w:hAnsi="Times New Roman" w:eastAsia="仿宋_GB2312" w:cs="Times New Roman"/>
          <w:color w:val="auto"/>
          <w:sz w:val="32"/>
          <w:szCs w:val="20"/>
          <w:lang w:eastAsia="zh-CN"/>
        </w:rPr>
        <w:t>河南</w:t>
      </w:r>
      <w:r>
        <w:rPr>
          <w:rFonts w:ascii="Times New Roman" w:hAnsi="Times New Roman" w:eastAsia="仿宋_GB2312" w:cs="Times New Roman"/>
          <w:color w:val="auto"/>
          <w:sz w:val="32"/>
          <w:szCs w:val="20"/>
        </w:rPr>
        <w:t>省专精特新中小企业或本次复</w:t>
      </w:r>
      <w:r>
        <w:rPr>
          <w:rFonts w:hint="eastAsia" w:ascii="Times New Roman" w:hAnsi="Times New Roman" w:eastAsia="仿宋_GB2312" w:cs="Times New Roman"/>
          <w:color w:val="auto"/>
          <w:sz w:val="32"/>
          <w:szCs w:val="20"/>
        </w:rPr>
        <w:t>核</w:t>
      </w:r>
      <w:r>
        <w:rPr>
          <w:rFonts w:hint="eastAsia" w:ascii="Times New Roman" w:hAnsi="Times New Roman" w:eastAsia="仿宋_GB2312" w:cs="Times New Roman"/>
          <w:color w:val="auto"/>
          <w:sz w:val="32"/>
          <w:szCs w:val="20"/>
          <w:lang w:eastAsia="zh-CN"/>
        </w:rPr>
        <w:t>河南</w:t>
      </w:r>
      <w:r>
        <w:rPr>
          <w:rFonts w:ascii="Times New Roman" w:hAnsi="Times New Roman" w:eastAsia="仿宋_GB2312" w:cs="Times New Roman"/>
          <w:color w:val="auto"/>
          <w:sz w:val="32"/>
          <w:szCs w:val="20"/>
        </w:rPr>
        <w:t>省专精特新中小企业，正文包括以下内容：企业基本情况介绍、主营业务情况，主导产品情况、</w:t>
      </w:r>
      <w:r>
        <w:rPr>
          <w:rFonts w:hint="eastAsia" w:ascii="Times New Roman" w:hAnsi="Times New Roman" w:eastAsia="仿宋_GB2312" w:cs="Times New Roman"/>
          <w:color w:val="auto"/>
          <w:sz w:val="32"/>
          <w:szCs w:val="20"/>
        </w:rPr>
        <w:t>所属</w:t>
      </w:r>
      <w:r>
        <w:rPr>
          <w:rFonts w:ascii="Times New Roman" w:hAnsi="Times New Roman" w:eastAsia="仿宋_GB2312" w:cs="Times New Roman"/>
          <w:color w:val="auto"/>
          <w:sz w:val="32"/>
          <w:szCs w:val="20"/>
        </w:rPr>
        <w:t>细分领域</w:t>
      </w:r>
      <w:r>
        <w:rPr>
          <w:rFonts w:hint="eastAsia" w:ascii="Times New Roman" w:hAnsi="Times New Roman" w:eastAsia="仿宋_GB2312" w:cs="Times New Roman"/>
          <w:color w:val="auto"/>
          <w:sz w:val="32"/>
          <w:szCs w:val="20"/>
        </w:rPr>
        <w:t>，在该领域的</w:t>
      </w:r>
      <w:r>
        <w:rPr>
          <w:rFonts w:ascii="Times New Roman" w:hAnsi="Times New Roman" w:eastAsia="仿宋_GB2312" w:cs="Times New Roman"/>
          <w:color w:val="auto"/>
          <w:sz w:val="32"/>
          <w:szCs w:val="20"/>
        </w:rPr>
        <w:t>地位，</w:t>
      </w:r>
      <w:r>
        <w:rPr>
          <w:rFonts w:hint="eastAsia" w:ascii="Times New Roman" w:hAnsi="Times New Roman" w:eastAsia="仿宋_GB2312" w:cs="Times New Roman"/>
          <w:color w:val="auto"/>
          <w:sz w:val="32"/>
          <w:szCs w:val="20"/>
        </w:rPr>
        <w:t>近三年生产经营及</w:t>
      </w:r>
      <w:r>
        <w:rPr>
          <w:rFonts w:ascii="Times New Roman" w:hAnsi="Times New Roman" w:eastAsia="仿宋_GB2312" w:cs="Times New Roman"/>
          <w:color w:val="auto"/>
          <w:sz w:val="32"/>
          <w:szCs w:val="20"/>
        </w:rPr>
        <w:t>管理情况、未来五年发展规划等。</w:t>
      </w:r>
    </w:p>
    <w:p>
      <w:pPr>
        <w:widowControl w:val="0"/>
        <w:spacing w:before="0" w:beforeAutospacing="0" w:after="0" w:afterAutospacing="0" w:line="580" w:lineRule="exact"/>
        <w:ind w:firstLine="640" w:firstLineChars="200"/>
        <w:jc w:val="left"/>
        <w:rPr>
          <w:rFonts w:ascii="Times New Roman" w:hAnsi="Times New Roman" w:eastAsia="仿宋_GB2312" w:cs="Times New Roman"/>
          <w:color w:val="auto"/>
          <w:kern w:val="0"/>
          <w:sz w:val="32"/>
          <w:szCs w:val="32"/>
          <w:lang w:val="en-US" w:eastAsia="zh-CN" w:bidi="ar-SA"/>
        </w:rPr>
      </w:pPr>
      <w:r>
        <w:rPr>
          <w:rFonts w:ascii="Times New Roman" w:hAnsi="Times New Roman" w:eastAsia="黑体" w:cs="Times New Roman"/>
          <w:color w:val="auto"/>
          <w:kern w:val="0"/>
          <w:sz w:val="32"/>
          <w:szCs w:val="32"/>
          <w:lang w:val="en-US" w:eastAsia="zh-CN" w:bidi="ar-SA"/>
        </w:rPr>
        <w:t>三</w:t>
      </w:r>
      <w:r>
        <w:rPr>
          <w:rFonts w:hint="eastAsia" w:ascii="Times New Roman" w:hAnsi="Times New Roman" w:eastAsia="黑体" w:cs="Times New Roman"/>
          <w:color w:val="auto"/>
          <w:kern w:val="0"/>
          <w:sz w:val="32"/>
          <w:szCs w:val="32"/>
          <w:lang w:val="en-US" w:eastAsia="zh-CN" w:bidi="ar-SA"/>
        </w:rPr>
        <w:t>、</w:t>
      </w:r>
      <w:r>
        <w:rPr>
          <w:rFonts w:ascii="Times New Roman" w:hAnsi="Times New Roman" w:eastAsia="黑体" w:cs="Times New Roman"/>
          <w:color w:val="auto"/>
          <w:kern w:val="0"/>
          <w:sz w:val="32"/>
          <w:szCs w:val="32"/>
          <w:lang w:val="en-US" w:eastAsia="zh-CN" w:bidi="ar-SA"/>
        </w:rPr>
        <w:t>直通材料</w:t>
      </w:r>
      <w:r>
        <w:rPr>
          <w:rFonts w:ascii="Times New Roman" w:hAnsi="Times New Roman" w:eastAsia="仿宋_GB2312" w:cs="Times New Roman"/>
          <w:color w:val="auto"/>
          <w:kern w:val="0"/>
          <w:sz w:val="32"/>
          <w:szCs w:val="32"/>
          <w:lang w:val="en-US" w:eastAsia="zh-CN" w:bidi="ar-SA"/>
        </w:rPr>
        <w:t>（</w:t>
      </w:r>
      <w:r>
        <w:rPr>
          <w:rFonts w:ascii="Times New Roman" w:hAnsi="Times New Roman" w:eastAsia="黑体" w:cs="Times New Roman"/>
          <w:color w:val="auto"/>
          <w:kern w:val="0"/>
          <w:sz w:val="32"/>
          <w:szCs w:val="32"/>
          <w:lang w:val="en-US" w:eastAsia="zh-CN" w:bidi="ar-SA"/>
        </w:rPr>
        <w:t>按满足的直通条件提供相应材料</w:t>
      </w:r>
      <w:r>
        <w:rPr>
          <w:rFonts w:ascii="Times New Roman" w:hAnsi="Times New Roman" w:eastAsia="仿宋_GB2312" w:cs="Times New Roman"/>
          <w:color w:val="auto"/>
          <w:kern w:val="0"/>
          <w:sz w:val="32"/>
          <w:szCs w:val="32"/>
          <w:lang w:val="en-US" w:eastAsia="zh-CN" w:bidi="ar-SA"/>
        </w:rPr>
        <w:t>）</w:t>
      </w:r>
    </w:p>
    <w:p>
      <w:pPr>
        <w:widowControl w:val="0"/>
        <w:spacing w:before="0" w:beforeAutospacing="0" w:after="0" w:afterAutospacing="0" w:line="580" w:lineRule="exact"/>
        <w:ind w:firstLine="640" w:firstLineChars="200"/>
        <w:jc w:val="left"/>
        <w:rPr>
          <w:rFonts w:ascii="Times New Roman" w:hAnsi="Times New Roman" w:eastAsia="仿宋_GB2312" w:cs="Times New Roman"/>
          <w:color w:val="auto"/>
          <w:kern w:val="0"/>
          <w:sz w:val="32"/>
          <w:szCs w:val="32"/>
          <w:lang w:val="en-US" w:eastAsia="zh-CN" w:bidi="ar-SA"/>
        </w:rPr>
      </w:pPr>
      <w:r>
        <w:rPr>
          <w:rFonts w:ascii="Times New Roman" w:hAnsi="Times New Roman" w:eastAsia="仿宋_GB2312" w:cs="Times New Roman"/>
          <w:color w:val="auto"/>
          <w:kern w:val="0"/>
          <w:sz w:val="32"/>
          <w:szCs w:val="32"/>
          <w:lang w:val="en-US" w:eastAsia="zh-CN" w:bidi="ar-SA"/>
        </w:rPr>
        <w:t>1.2020年以来获得国家级或省</w:t>
      </w:r>
      <w:r>
        <w:rPr>
          <w:rFonts w:hint="eastAsia" w:ascii="Times New Roman" w:hAnsi="Times New Roman" w:eastAsia="仿宋_GB2312" w:cs="Times New Roman"/>
          <w:color w:val="auto"/>
          <w:kern w:val="0"/>
          <w:sz w:val="32"/>
          <w:szCs w:val="32"/>
          <w:lang w:val="en-US" w:eastAsia="zh-CN" w:bidi="ar-SA"/>
        </w:rPr>
        <w:t>级</w:t>
      </w:r>
      <w:r>
        <w:rPr>
          <w:rFonts w:ascii="Times New Roman" w:hAnsi="Times New Roman" w:eastAsia="仿宋_GB2312" w:cs="Times New Roman"/>
          <w:color w:val="auto"/>
          <w:kern w:val="0"/>
          <w:sz w:val="32"/>
          <w:szCs w:val="32"/>
          <w:lang w:val="en-US" w:eastAsia="zh-CN" w:bidi="ar-SA"/>
        </w:rPr>
        <w:t>科技奖励证书复印件（国家级科技奖励包括国家科学技术进步奖、国家自然科学奖、国家技术发明奖、国防科技奖，并在获奖单位中排名前五；省</w:t>
      </w:r>
      <w:r>
        <w:rPr>
          <w:rFonts w:hint="eastAsia" w:ascii="Times New Roman" w:hAnsi="Times New Roman" w:eastAsia="仿宋_GB2312" w:cs="Times New Roman"/>
          <w:color w:val="auto"/>
          <w:kern w:val="0"/>
          <w:sz w:val="32"/>
          <w:szCs w:val="32"/>
          <w:lang w:val="en-US" w:eastAsia="zh-CN" w:bidi="ar-SA"/>
        </w:rPr>
        <w:t>级</w:t>
      </w:r>
      <w:r>
        <w:rPr>
          <w:rFonts w:ascii="Times New Roman" w:hAnsi="Times New Roman" w:eastAsia="仿宋_GB2312" w:cs="Times New Roman"/>
          <w:color w:val="auto"/>
          <w:kern w:val="0"/>
          <w:sz w:val="32"/>
          <w:szCs w:val="32"/>
          <w:lang w:val="en-US" w:eastAsia="zh-CN" w:bidi="ar-SA"/>
        </w:rPr>
        <w:t>科技奖励限三等奖及以上；获奖证书需体现企业名称）。</w:t>
      </w:r>
    </w:p>
    <w:p>
      <w:pPr>
        <w:spacing w:line="58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2.2021、2022年研发费用票据（两年总额均值在1000万元以上）。</w:t>
      </w:r>
    </w:p>
    <w:p>
      <w:pPr>
        <w:widowControl/>
        <w:autoSpaceDE w:val="0"/>
        <w:autoSpaceDN w:val="0"/>
        <w:spacing w:line="58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3.2021、2022年新增股权融资总额6000万元以上佐证材料（包括合格机构投资者的证明材料、银行到账凭证、出让股权不超过30%证明材料）。</w:t>
      </w:r>
    </w:p>
    <w:p>
      <w:pPr>
        <w:widowControl w:val="0"/>
        <w:spacing w:before="0" w:beforeAutospacing="0" w:after="0" w:afterAutospacing="0" w:line="580" w:lineRule="exact"/>
        <w:ind w:firstLine="640" w:firstLineChars="200"/>
        <w:jc w:val="left"/>
        <w:rPr>
          <w:rFonts w:ascii="Times New Roman" w:hAnsi="Times New Roman" w:eastAsia="仿宋_GB2312" w:cs="Times New Roman"/>
          <w:color w:val="auto"/>
          <w:kern w:val="0"/>
          <w:sz w:val="32"/>
          <w:szCs w:val="32"/>
          <w:lang w:val="en-US" w:eastAsia="zh-CN" w:bidi="ar-SA"/>
        </w:rPr>
      </w:pPr>
      <w:r>
        <w:rPr>
          <w:rFonts w:ascii="Times New Roman" w:hAnsi="Times New Roman" w:eastAsia="仿宋_GB2312" w:cs="Times New Roman"/>
          <w:color w:val="auto"/>
          <w:kern w:val="0"/>
          <w:sz w:val="32"/>
          <w:szCs w:val="32"/>
          <w:lang w:val="en-US" w:eastAsia="zh-CN" w:bidi="ar-SA"/>
        </w:rPr>
        <w:t>4.2020年以来，“创客中国”中小企业创新创业大赛全国500强企业组名单凭证。</w:t>
      </w:r>
    </w:p>
    <w:p>
      <w:pPr>
        <w:rPr>
          <w:rFonts w:ascii="Calibri" w:hAnsi="Calibri" w:eastAsia="宋体" w:cs="Times New Roman"/>
          <w:color w:val="auto"/>
        </w:rPr>
      </w:pPr>
    </w:p>
    <w:p>
      <w:pPr>
        <w:rPr>
          <w:rFonts w:hint="eastAsia" w:ascii="Times New Roman" w:hAnsi="Times New Roman" w:eastAsia="黑体" w:cs="Times New Roman"/>
          <w:color w:val="auto"/>
          <w:sz w:val="32"/>
          <w:szCs w:val="32"/>
          <w:lang w:val="en-US" w:eastAsia="zh-CN"/>
        </w:rPr>
      </w:pPr>
    </w:p>
    <w:p>
      <w:pPr>
        <w:rPr>
          <w:rFonts w:hint="eastAsia" w:ascii="Times New Roman" w:hAnsi="Times New Roman" w:eastAsia="黑体" w:cs="Times New Roman"/>
          <w:color w:val="auto"/>
          <w:sz w:val="32"/>
          <w:szCs w:val="32"/>
          <w:lang w:val="en-US" w:eastAsia="zh-CN"/>
        </w:rPr>
      </w:pPr>
    </w:p>
    <w:p>
      <w:pPr>
        <w:rPr>
          <w:rFonts w:hint="eastAsia" w:ascii="Times New Roman" w:hAnsi="Times New Roman" w:eastAsia="黑体" w:cs="Times New Roman"/>
          <w:color w:val="auto"/>
          <w:sz w:val="32"/>
          <w:szCs w:val="32"/>
          <w:lang w:val="en-US" w:eastAsia="zh-CN"/>
        </w:rPr>
      </w:pPr>
    </w:p>
    <w:p>
      <w:pPr>
        <w:rPr>
          <w:rFonts w:hint="eastAsia" w:ascii="Times New Roman" w:hAnsi="Times New Roman" w:eastAsia="黑体" w:cs="Times New Roman"/>
          <w:color w:val="auto"/>
          <w:sz w:val="32"/>
          <w:szCs w:val="32"/>
          <w:lang w:val="en-US" w:eastAsia="zh-CN"/>
        </w:rPr>
      </w:pPr>
    </w:p>
    <w:p>
      <w:pPr>
        <w:rPr>
          <w:rFonts w:hint="eastAsia" w:ascii="Times New Roman" w:hAnsi="Times New Roman" w:eastAsia="黑体" w:cs="Times New Roman"/>
          <w:color w:val="auto"/>
          <w:sz w:val="32"/>
          <w:szCs w:val="32"/>
          <w:lang w:val="en-US" w:eastAsia="zh-CN"/>
        </w:rPr>
      </w:pPr>
    </w:p>
    <w:p>
      <w:pPr>
        <w:rPr>
          <w:rFonts w:hint="eastAsia"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 xml:space="preserve">附件3 </w:t>
      </w:r>
    </w:p>
    <w:p>
      <w:pPr>
        <w:pStyle w:val="2"/>
        <w:ind w:left="0" w:leftChars="0" w:firstLine="0" w:firstLineChars="0"/>
        <w:jc w:val="center"/>
        <w:rPr>
          <w:rFonts w:hint="eastAsia" w:ascii="长城小标宋体" w:hAnsi="长城小标宋体" w:eastAsia="长城小标宋体" w:cs="长城小标宋体"/>
          <w:b/>
          <w:bCs/>
          <w:color w:val="auto"/>
          <w:sz w:val="44"/>
          <w:szCs w:val="44"/>
          <w:lang w:val="en-US" w:eastAsia="zh-CN"/>
        </w:rPr>
      </w:pPr>
      <w:r>
        <w:rPr>
          <w:rFonts w:hint="eastAsia" w:ascii="长城小标宋体" w:hAnsi="长城小标宋体" w:eastAsia="长城小标宋体" w:cs="长城小标宋体"/>
          <w:b/>
          <w:bCs/>
          <w:color w:val="auto"/>
          <w:sz w:val="44"/>
          <w:szCs w:val="44"/>
        </w:rPr>
        <w:t>专精特新中小企业推荐数量分配表</w:t>
      </w:r>
    </w:p>
    <w:tbl>
      <w:tblPr>
        <w:tblStyle w:val="9"/>
        <w:tblW w:w="8598"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0"/>
        <w:gridCol w:w="3585"/>
        <w:gridCol w:w="39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08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4"/>
                <w:szCs w:val="24"/>
                <w:u w:val="none"/>
              </w:rPr>
            </w:pPr>
            <w:r>
              <w:rPr>
                <w:rFonts w:hint="eastAsia" w:ascii="黑体" w:hAnsi="黑体" w:eastAsia="黑体" w:cs="黑体"/>
                <w:i w:val="0"/>
                <w:iCs w:val="0"/>
                <w:color w:val="auto"/>
                <w:kern w:val="0"/>
                <w:sz w:val="24"/>
                <w:szCs w:val="24"/>
                <w:u w:val="none"/>
                <w:lang w:val="en-US" w:eastAsia="zh-CN"/>
              </w:rPr>
              <w:t>序号</w:t>
            </w:r>
          </w:p>
        </w:tc>
        <w:tc>
          <w:tcPr>
            <w:tcW w:w="358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4"/>
                <w:szCs w:val="24"/>
                <w:u w:val="none"/>
              </w:rPr>
            </w:pPr>
            <w:r>
              <w:rPr>
                <w:rFonts w:hint="eastAsia" w:ascii="黑体" w:hAnsi="黑体" w:eastAsia="黑体" w:cs="黑体"/>
                <w:i w:val="0"/>
                <w:iCs w:val="0"/>
                <w:color w:val="auto"/>
                <w:kern w:val="0"/>
                <w:sz w:val="24"/>
                <w:szCs w:val="24"/>
                <w:u w:val="none"/>
                <w:lang w:val="en-US" w:eastAsia="zh-CN"/>
              </w:rPr>
              <w:t>属地</w:t>
            </w:r>
          </w:p>
        </w:tc>
        <w:tc>
          <w:tcPr>
            <w:tcW w:w="393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kern w:val="0"/>
                <w:sz w:val="24"/>
                <w:szCs w:val="24"/>
                <w:u w:val="none"/>
                <w:lang w:val="en-US" w:eastAsia="zh-CN"/>
              </w:rPr>
            </w:pPr>
            <w:r>
              <w:rPr>
                <w:rFonts w:hint="eastAsia" w:ascii="黑体" w:hAnsi="黑体" w:eastAsia="黑体" w:cs="黑体"/>
                <w:i w:val="0"/>
                <w:iCs w:val="0"/>
                <w:color w:val="auto"/>
                <w:kern w:val="0"/>
                <w:sz w:val="24"/>
                <w:szCs w:val="24"/>
                <w:u w:val="none"/>
                <w:lang w:val="en-US" w:eastAsia="zh-CN"/>
              </w:rPr>
              <w:t>推荐名额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080"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1</w:t>
            </w:r>
          </w:p>
        </w:tc>
        <w:tc>
          <w:tcPr>
            <w:tcW w:w="35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郑州市</w:t>
            </w:r>
          </w:p>
        </w:tc>
        <w:tc>
          <w:tcPr>
            <w:tcW w:w="393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80"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2</w:t>
            </w:r>
          </w:p>
        </w:tc>
        <w:tc>
          <w:tcPr>
            <w:tcW w:w="35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开封市</w:t>
            </w:r>
          </w:p>
        </w:tc>
        <w:tc>
          <w:tcPr>
            <w:tcW w:w="393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080"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3</w:t>
            </w:r>
          </w:p>
        </w:tc>
        <w:tc>
          <w:tcPr>
            <w:tcW w:w="35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洛阳市</w:t>
            </w:r>
          </w:p>
        </w:tc>
        <w:tc>
          <w:tcPr>
            <w:tcW w:w="393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080"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4</w:t>
            </w:r>
          </w:p>
        </w:tc>
        <w:tc>
          <w:tcPr>
            <w:tcW w:w="35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平顶山市</w:t>
            </w:r>
          </w:p>
        </w:tc>
        <w:tc>
          <w:tcPr>
            <w:tcW w:w="393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80"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5</w:t>
            </w:r>
          </w:p>
        </w:tc>
        <w:tc>
          <w:tcPr>
            <w:tcW w:w="35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安阳市</w:t>
            </w:r>
          </w:p>
        </w:tc>
        <w:tc>
          <w:tcPr>
            <w:tcW w:w="393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80"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6</w:t>
            </w:r>
          </w:p>
        </w:tc>
        <w:tc>
          <w:tcPr>
            <w:tcW w:w="35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鹤壁市</w:t>
            </w:r>
          </w:p>
        </w:tc>
        <w:tc>
          <w:tcPr>
            <w:tcW w:w="393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080"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7</w:t>
            </w:r>
          </w:p>
        </w:tc>
        <w:tc>
          <w:tcPr>
            <w:tcW w:w="35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新乡市</w:t>
            </w:r>
          </w:p>
        </w:tc>
        <w:tc>
          <w:tcPr>
            <w:tcW w:w="393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080"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8</w:t>
            </w:r>
          </w:p>
        </w:tc>
        <w:tc>
          <w:tcPr>
            <w:tcW w:w="35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焦作市</w:t>
            </w:r>
          </w:p>
        </w:tc>
        <w:tc>
          <w:tcPr>
            <w:tcW w:w="393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080"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9</w:t>
            </w:r>
          </w:p>
        </w:tc>
        <w:tc>
          <w:tcPr>
            <w:tcW w:w="35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濮阳市</w:t>
            </w:r>
          </w:p>
        </w:tc>
        <w:tc>
          <w:tcPr>
            <w:tcW w:w="393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080"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10</w:t>
            </w:r>
          </w:p>
        </w:tc>
        <w:tc>
          <w:tcPr>
            <w:tcW w:w="35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许昌市</w:t>
            </w:r>
          </w:p>
        </w:tc>
        <w:tc>
          <w:tcPr>
            <w:tcW w:w="393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080"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11</w:t>
            </w:r>
          </w:p>
        </w:tc>
        <w:tc>
          <w:tcPr>
            <w:tcW w:w="35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漯河市</w:t>
            </w:r>
          </w:p>
        </w:tc>
        <w:tc>
          <w:tcPr>
            <w:tcW w:w="393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080"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12</w:t>
            </w:r>
          </w:p>
        </w:tc>
        <w:tc>
          <w:tcPr>
            <w:tcW w:w="35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三门峡市</w:t>
            </w:r>
          </w:p>
        </w:tc>
        <w:tc>
          <w:tcPr>
            <w:tcW w:w="393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080"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13</w:t>
            </w:r>
          </w:p>
        </w:tc>
        <w:tc>
          <w:tcPr>
            <w:tcW w:w="35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南阳市</w:t>
            </w:r>
          </w:p>
        </w:tc>
        <w:tc>
          <w:tcPr>
            <w:tcW w:w="393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080"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14</w:t>
            </w:r>
          </w:p>
        </w:tc>
        <w:tc>
          <w:tcPr>
            <w:tcW w:w="35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商丘市</w:t>
            </w:r>
          </w:p>
        </w:tc>
        <w:tc>
          <w:tcPr>
            <w:tcW w:w="393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080"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15</w:t>
            </w:r>
          </w:p>
        </w:tc>
        <w:tc>
          <w:tcPr>
            <w:tcW w:w="35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信阳市</w:t>
            </w:r>
          </w:p>
        </w:tc>
        <w:tc>
          <w:tcPr>
            <w:tcW w:w="393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80"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16</w:t>
            </w:r>
          </w:p>
        </w:tc>
        <w:tc>
          <w:tcPr>
            <w:tcW w:w="35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周口市</w:t>
            </w:r>
          </w:p>
        </w:tc>
        <w:tc>
          <w:tcPr>
            <w:tcW w:w="393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080"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17</w:t>
            </w:r>
          </w:p>
        </w:tc>
        <w:tc>
          <w:tcPr>
            <w:tcW w:w="35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驻马店市</w:t>
            </w:r>
          </w:p>
        </w:tc>
        <w:tc>
          <w:tcPr>
            <w:tcW w:w="393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80"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18</w:t>
            </w:r>
          </w:p>
        </w:tc>
        <w:tc>
          <w:tcPr>
            <w:tcW w:w="35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rPr>
              <w:t>济源示范区</w:t>
            </w:r>
          </w:p>
        </w:tc>
        <w:tc>
          <w:tcPr>
            <w:tcW w:w="393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8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19</w:t>
            </w:r>
          </w:p>
        </w:tc>
        <w:tc>
          <w:tcPr>
            <w:tcW w:w="358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航空港区</w:t>
            </w:r>
          </w:p>
        </w:tc>
        <w:tc>
          <w:tcPr>
            <w:tcW w:w="393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665"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rPr>
            </w:pPr>
            <w:r>
              <w:rPr>
                <w:rFonts w:hint="eastAsia" w:ascii="宋体" w:hAnsi="宋体" w:eastAsia="宋体" w:cs="宋体"/>
                <w:i w:val="0"/>
                <w:iCs w:val="0"/>
                <w:color w:val="auto"/>
                <w:kern w:val="0"/>
                <w:sz w:val="24"/>
                <w:szCs w:val="24"/>
                <w:u w:val="none"/>
                <w:lang w:val="en-US" w:eastAsia="zh-CN"/>
              </w:rPr>
              <w:t>合计</w:t>
            </w:r>
          </w:p>
        </w:tc>
        <w:tc>
          <w:tcPr>
            <w:tcW w:w="393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rPr>
            </w:pPr>
            <w:r>
              <w:rPr>
                <w:rFonts w:hint="eastAsia" w:ascii="宋体" w:hAnsi="宋体" w:eastAsia="宋体" w:cs="宋体"/>
                <w:i w:val="0"/>
                <w:iCs w:val="0"/>
                <w:color w:val="auto"/>
                <w:kern w:val="0"/>
                <w:sz w:val="24"/>
                <w:szCs w:val="24"/>
                <w:u w:val="none"/>
                <w:lang w:val="en-US" w:eastAsia="zh-CN"/>
              </w:rPr>
              <w:t>600</w:t>
            </w:r>
          </w:p>
        </w:tc>
      </w:tr>
    </w:tbl>
    <w:p>
      <w:pPr>
        <w:pStyle w:val="2"/>
        <w:ind w:left="0" w:leftChars="0" w:firstLine="0" w:firstLineChars="0"/>
        <w:jc w:val="left"/>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注：依据各地现有创新型中小企业比例分配推荐名额</w:t>
      </w:r>
      <w:r>
        <w:rPr>
          <w:rFonts w:hint="eastAsia" w:ascii="仿宋_GB2312" w:hAnsi="仿宋_GB2312" w:cs="仿宋_GB2312"/>
          <w:color w:val="auto"/>
          <w:lang w:val="en-US" w:eastAsia="zh-CN"/>
        </w:rPr>
        <w:t>。</w:t>
      </w:r>
    </w:p>
    <w:p>
      <w:pPr>
        <w:pStyle w:val="2"/>
        <w:rPr>
          <w:color w:val="auto"/>
        </w:rPr>
      </w:pPr>
    </w:p>
    <w:p>
      <w:pPr>
        <w:pStyle w:val="2"/>
        <w:rPr>
          <w:color w:val="auto"/>
        </w:rPr>
      </w:pPr>
    </w:p>
    <w:p>
      <w:pPr>
        <w:rPr>
          <w:color w:val="auto"/>
        </w:rPr>
      </w:pPr>
    </w:p>
    <w:p>
      <w:pPr>
        <w:pStyle w:val="2"/>
        <w:rPr>
          <w:color w:val="auto"/>
        </w:rPr>
      </w:pPr>
    </w:p>
    <w:p>
      <w:pPr>
        <w:rPr>
          <w:color w:val="auto"/>
        </w:rPr>
      </w:pPr>
      <w:r>
        <w:rPr>
          <w:rFonts w:hint="eastAsia" w:ascii="黑体" w:hAnsi="黑体" w:eastAsia="黑体" w:cs="黑体"/>
          <w:color w:val="auto"/>
          <w:sz w:val="32"/>
          <w:szCs w:val="32"/>
        </w:rPr>
        <w:t>附件4</w:t>
      </w:r>
      <w:r>
        <w:rPr>
          <w:color w:val="auto"/>
        </w:rPr>
        <w:t xml:space="preserve">         </w:t>
      </w:r>
    </w:p>
    <w:p>
      <w:pPr>
        <w:jc w:val="center"/>
        <w:rPr>
          <w:rFonts w:hint="eastAsia" w:ascii="长城小标宋体" w:hAnsi="长城小标宋体" w:eastAsia="长城小标宋体" w:cs="长城小标宋体"/>
          <w:b/>
          <w:bCs/>
          <w:color w:val="auto"/>
          <w:sz w:val="44"/>
          <w:szCs w:val="44"/>
        </w:rPr>
      </w:pPr>
      <w:r>
        <w:rPr>
          <w:rFonts w:hint="eastAsia" w:ascii="长城小标宋体" w:hAnsi="长城小标宋体" w:eastAsia="长城小标宋体" w:cs="长城小标宋体"/>
          <w:b/>
          <w:bCs/>
          <w:color w:val="auto"/>
          <w:sz w:val="44"/>
          <w:szCs w:val="44"/>
          <w:lang w:eastAsia="zh-CN"/>
        </w:rPr>
        <w:t>专精特新（创新型）</w:t>
      </w:r>
      <w:r>
        <w:rPr>
          <w:rFonts w:hint="eastAsia" w:ascii="长城小标宋体" w:hAnsi="长城小标宋体" w:eastAsia="长城小标宋体" w:cs="长城小标宋体"/>
          <w:b/>
          <w:bCs/>
          <w:color w:val="auto"/>
          <w:sz w:val="44"/>
          <w:szCs w:val="44"/>
        </w:rPr>
        <w:t>中小企业重大变化情况</w:t>
      </w:r>
    </w:p>
    <w:p>
      <w:pPr>
        <w:jc w:val="center"/>
        <w:rPr>
          <w:rFonts w:hint="eastAsia" w:ascii="长城小标宋体" w:hAnsi="长城小标宋体" w:eastAsia="长城小标宋体" w:cs="长城小标宋体"/>
          <w:b/>
          <w:bCs/>
          <w:color w:val="auto"/>
          <w:sz w:val="44"/>
          <w:szCs w:val="44"/>
        </w:rPr>
      </w:pPr>
      <w:r>
        <w:rPr>
          <w:rFonts w:hint="eastAsia" w:ascii="长城小标宋体" w:hAnsi="长城小标宋体" w:eastAsia="长城小标宋体" w:cs="长城小标宋体"/>
          <w:b/>
          <w:bCs/>
          <w:color w:val="auto"/>
          <w:sz w:val="44"/>
          <w:szCs w:val="44"/>
        </w:rPr>
        <w:t>报告表</w:t>
      </w:r>
    </w:p>
    <w:tbl>
      <w:tblPr>
        <w:tblStyle w:val="9"/>
        <w:tblW w:w="8718" w:type="dxa"/>
        <w:jc w:val="center"/>
        <w:tblLayout w:type="fixed"/>
        <w:tblCellMar>
          <w:top w:w="0" w:type="dxa"/>
          <w:left w:w="108" w:type="dxa"/>
          <w:bottom w:w="0" w:type="dxa"/>
          <w:right w:w="108" w:type="dxa"/>
        </w:tblCellMar>
      </w:tblPr>
      <w:tblGrid>
        <w:gridCol w:w="1774"/>
        <w:gridCol w:w="1201"/>
        <w:gridCol w:w="1767"/>
        <w:gridCol w:w="1136"/>
        <w:gridCol w:w="1767"/>
        <w:gridCol w:w="1073"/>
      </w:tblGrid>
      <w:tr>
        <w:tblPrEx>
          <w:tblCellMar>
            <w:top w:w="0" w:type="dxa"/>
            <w:left w:w="108" w:type="dxa"/>
            <w:bottom w:w="0" w:type="dxa"/>
            <w:right w:w="108" w:type="dxa"/>
          </w:tblCellMar>
        </w:tblPrEx>
        <w:trPr>
          <w:trHeight w:val="400" w:hRule="atLeast"/>
          <w:jc w:val="center"/>
        </w:trPr>
        <w:tc>
          <w:tcPr>
            <w:tcW w:w="1774" w:type="dxa"/>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r>
              <w:rPr>
                <w:rFonts w:hint="eastAsia"/>
                <w:color w:val="auto"/>
              </w:rPr>
              <w:t>企业名称</w:t>
            </w:r>
          </w:p>
        </w:tc>
        <w:tc>
          <w:tcPr>
            <w:tcW w:w="6944" w:type="dxa"/>
            <w:gridSpan w:val="5"/>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rPr>
            </w:pPr>
          </w:p>
        </w:tc>
      </w:tr>
      <w:tr>
        <w:tblPrEx>
          <w:tblCellMar>
            <w:top w:w="0" w:type="dxa"/>
            <w:left w:w="108" w:type="dxa"/>
            <w:bottom w:w="0" w:type="dxa"/>
            <w:right w:w="108" w:type="dxa"/>
          </w:tblCellMar>
        </w:tblPrEx>
        <w:trPr>
          <w:trHeight w:val="400" w:hRule="atLeast"/>
          <w:jc w:val="center"/>
        </w:trPr>
        <w:tc>
          <w:tcPr>
            <w:tcW w:w="1774" w:type="dxa"/>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r>
              <w:rPr>
                <w:rFonts w:hint="eastAsia"/>
                <w:color w:val="auto"/>
              </w:rPr>
              <w:t>通讯地址</w:t>
            </w:r>
          </w:p>
        </w:tc>
        <w:tc>
          <w:tcPr>
            <w:tcW w:w="4104" w:type="dxa"/>
            <w:gridSpan w:val="3"/>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rPr>
            </w:pPr>
          </w:p>
        </w:tc>
        <w:tc>
          <w:tcPr>
            <w:tcW w:w="1767" w:type="dxa"/>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r>
              <w:rPr>
                <w:rFonts w:hint="eastAsia"/>
                <w:color w:val="auto"/>
              </w:rPr>
              <w:t>邮编</w:t>
            </w:r>
          </w:p>
        </w:tc>
        <w:tc>
          <w:tcPr>
            <w:tcW w:w="1073" w:type="dxa"/>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rPr>
            </w:pPr>
          </w:p>
        </w:tc>
      </w:tr>
      <w:tr>
        <w:tblPrEx>
          <w:tblCellMar>
            <w:top w:w="0" w:type="dxa"/>
            <w:left w:w="108" w:type="dxa"/>
            <w:bottom w:w="0" w:type="dxa"/>
            <w:right w:w="108" w:type="dxa"/>
          </w:tblCellMar>
        </w:tblPrEx>
        <w:trPr>
          <w:trHeight w:val="400" w:hRule="atLeast"/>
          <w:jc w:val="center"/>
        </w:trPr>
        <w:tc>
          <w:tcPr>
            <w:tcW w:w="1774" w:type="dxa"/>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r>
              <w:rPr>
                <w:rFonts w:hint="eastAsia"/>
                <w:color w:val="auto"/>
              </w:rPr>
              <w:t>企业注册地</w:t>
            </w:r>
          </w:p>
        </w:tc>
        <w:tc>
          <w:tcPr>
            <w:tcW w:w="6944" w:type="dxa"/>
            <w:gridSpan w:val="5"/>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p>
        </w:tc>
      </w:tr>
      <w:tr>
        <w:tblPrEx>
          <w:tblCellMar>
            <w:top w:w="0" w:type="dxa"/>
            <w:left w:w="108" w:type="dxa"/>
            <w:bottom w:w="0" w:type="dxa"/>
            <w:right w:w="108" w:type="dxa"/>
          </w:tblCellMar>
        </w:tblPrEx>
        <w:trPr>
          <w:trHeight w:val="423" w:hRule="atLeast"/>
          <w:jc w:val="center"/>
        </w:trPr>
        <w:tc>
          <w:tcPr>
            <w:tcW w:w="1774" w:type="dxa"/>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r>
              <w:rPr>
                <w:rFonts w:hint="eastAsia"/>
                <w:color w:val="auto"/>
              </w:rPr>
              <w:t>法人代表</w:t>
            </w:r>
          </w:p>
        </w:tc>
        <w:tc>
          <w:tcPr>
            <w:tcW w:w="1201" w:type="dxa"/>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rPr>
            </w:pPr>
          </w:p>
        </w:tc>
        <w:tc>
          <w:tcPr>
            <w:tcW w:w="1767" w:type="dxa"/>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r>
              <w:rPr>
                <w:rFonts w:hint="eastAsia"/>
                <w:color w:val="auto"/>
              </w:rPr>
              <w:t>法定代表人电话</w:t>
            </w:r>
          </w:p>
        </w:tc>
        <w:tc>
          <w:tcPr>
            <w:tcW w:w="1136" w:type="dxa"/>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rPr>
            </w:pPr>
          </w:p>
        </w:tc>
        <w:tc>
          <w:tcPr>
            <w:tcW w:w="1767" w:type="dxa"/>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r>
              <w:rPr>
                <w:rFonts w:hint="eastAsia"/>
                <w:color w:val="auto"/>
              </w:rPr>
              <w:t>法定代表人手机</w:t>
            </w:r>
          </w:p>
        </w:tc>
        <w:tc>
          <w:tcPr>
            <w:tcW w:w="1073" w:type="dxa"/>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rPr>
            </w:pPr>
          </w:p>
        </w:tc>
      </w:tr>
      <w:tr>
        <w:tblPrEx>
          <w:tblCellMar>
            <w:top w:w="0" w:type="dxa"/>
            <w:left w:w="108" w:type="dxa"/>
            <w:bottom w:w="0" w:type="dxa"/>
            <w:right w:w="108" w:type="dxa"/>
          </w:tblCellMar>
        </w:tblPrEx>
        <w:trPr>
          <w:trHeight w:val="400" w:hRule="atLeast"/>
          <w:jc w:val="center"/>
        </w:trPr>
        <w:tc>
          <w:tcPr>
            <w:tcW w:w="1774" w:type="dxa"/>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r>
              <w:rPr>
                <w:rFonts w:hint="eastAsia"/>
                <w:color w:val="auto"/>
              </w:rPr>
              <w:t>联系人</w:t>
            </w:r>
          </w:p>
        </w:tc>
        <w:tc>
          <w:tcPr>
            <w:tcW w:w="1201" w:type="dxa"/>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rPr>
            </w:pPr>
          </w:p>
        </w:tc>
        <w:tc>
          <w:tcPr>
            <w:tcW w:w="1767" w:type="dxa"/>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r>
              <w:rPr>
                <w:rFonts w:hint="eastAsia"/>
                <w:color w:val="auto"/>
              </w:rPr>
              <w:t>联系人电话</w:t>
            </w:r>
          </w:p>
        </w:tc>
        <w:tc>
          <w:tcPr>
            <w:tcW w:w="1136" w:type="dxa"/>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rPr>
            </w:pPr>
          </w:p>
        </w:tc>
        <w:tc>
          <w:tcPr>
            <w:tcW w:w="1767" w:type="dxa"/>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r>
              <w:rPr>
                <w:rFonts w:hint="eastAsia"/>
                <w:color w:val="auto"/>
              </w:rPr>
              <w:t>联系人手机</w:t>
            </w:r>
          </w:p>
        </w:tc>
        <w:tc>
          <w:tcPr>
            <w:tcW w:w="1073" w:type="dxa"/>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rPr>
            </w:pPr>
          </w:p>
        </w:tc>
      </w:tr>
      <w:tr>
        <w:tblPrEx>
          <w:tblCellMar>
            <w:top w:w="0" w:type="dxa"/>
            <w:left w:w="108" w:type="dxa"/>
            <w:bottom w:w="0" w:type="dxa"/>
            <w:right w:w="108" w:type="dxa"/>
          </w:tblCellMar>
        </w:tblPrEx>
        <w:trPr>
          <w:trHeight w:val="400" w:hRule="atLeast"/>
          <w:jc w:val="center"/>
        </w:trPr>
        <w:tc>
          <w:tcPr>
            <w:tcW w:w="1774" w:type="dxa"/>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r>
              <w:rPr>
                <w:rFonts w:hint="eastAsia"/>
                <w:color w:val="auto"/>
              </w:rPr>
              <w:t>所属行业</w:t>
            </w:r>
          </w:p>
        </w:tc>
        <w:tc>
          <w:tcPr>
            <w:tcW w:w="1201" w:type="dxa"/>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rPr>
            </w:pPr>
          </w:p>
        </w:tc>
        <w:tc>
          <w:tcPr>
            <w:tcW w:w="1767" w:type="dxa"/>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r>
              <w:rPr>
                <w:rFonts w:hint="eastAsia"/>
                <w:color w:val="auto"/>
              </w:rPr>
              <w:t>e-mail</w:t>
            </w:r>
          </w:p>
        </w:tc>
        <w:tc>
          <w:tcPr>
            <w:tcW w:w="3976" w:type="dxa"/>
            <w:gridSpan w:val="3"/>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rPr>
            </w:pPr>
          </w:p>
        </w:tc>
      </w:tr>
      <w:tr>
        <w:tblPrEx>
          <w:tblCellMar>
            <w:top w:w="0" w:type="dxa"/>
            <w:left w:w="108" w:type="dxa"/>
            <w:bottom w:w="0" w:type="dxa"/>
            <w:right w:w="108" w:type="dxa"/>
          </w:tblCellMar>
        </w:tblPrEx>
        <w:trPr>
          <w:trHeight w:val="400" w:hRule="atLeast"/>
          <w:jc w:val="center"/>
        </w:trPr>
        <w:tc>
          <w:tcPr>
            <w:tcW w:w="1774" w:type="dxa"/>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r>
              <w:rPr>
                <w:rFonts w:hint="eastAsia"/>
                <w:color w:val="auto"/>
              </w:rPr>
              <w:t>具体细分领域名称</w:t>
            </w:r>
          </w:p>
        </w:tc>
        <w:tc>
          <w:tcPr>
            <w:tcW w:w="6944" w:type="dxa"/>
            <w:gridSpan w:val="5"/>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rPr>
            </w:pPr>
          </w:p>
        </w:tc>
      </w:tr>
      <w:tr>
        <w:tblPrEx>
          <w:tblCellMar>
            <w:top w:w="0" w:type="dxa"/>
            <w:left w:w="108" w:type="dxa"/>
            <w:bottom w:w="0" w:type="dxa"/>
            <w:right w:w="108" w:type="dxa"/>
          </w:tblCellMar>
        </w:tblPrEx>
        <w:trPr>
          <w:trHeight w:val="400" w:hRule="atLeast"/>
          <w:jc w:val="center"/>
        </w:trPr>
        <w:tc>
          <w:tcPr>
            <w:tcW w:w="1774" w:type="dxa"/>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r>
              <w:rPr>
                <w:rFonts w:hint="eastAsia"/>
                <w:color w:val="auto"/>
              </w:rPr>
              <w:t>注册时间</w:t>
            </w:r>
          </w:p>
        </w:tc>
        <w:tc>
          <w:tcPr>
            <w:tcW w:w="1201" w:type="dxa"/>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rPr>
            </w:pPr>
          </w:p>
        </w:tc>
        <w:tc>
          <w:tcPr>
            <w:tcW w:w="1767" w:type="dxa"/>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r>
              <w:rPr>
                <w:rFonts w:hint="eastAsia"/>
                <w:color w:val="auto"/>
              </w:rPr>
              <w:t>注册资本（万元）</w:t>
            </w:r>
          </w:p>
        </w:tc>
        <w:tc>
          <w:tcPr>
            <w:tcW w:w="1136" w:type="dxa"/>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rPr>
            </w:pPr>
          </w:p>
        </w:tc>
        <w:tc>
          <w:tcPr>
            <w:tcW w:w="1767" w:type="dxa"/>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r>
              <w:rPr>
                <w:rFonts w:hint="eastAsia"/>
                <w:color w:val="auto"/>
              </w:rPr>
              <w:t>传真</w:t>
            </w:r>
          </w:p>
        </w:tc>
        <w:tc>
          <w:tcPr>
            <w:tcW w:w="1073" w:type="dxa"/>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rPr>
            </w:pPr>
          </w:p>
        </w:tc>
      </w:tr>
      <w:tr>
        <w:tblPrEx>
          <w:tblCellMar>
            <w:top w:w="0" w:type="dxa"/>
            <w:left w:w="108" w:type="dxa"/>
            <w:bottom w:w="0" w:type="dxa"/>
            <w:right w:w="108" w:type="dxa"/>
          </w:tblCellMar>
        </w:tblPrEx>
        <w:trPr>
          <w:trHeight w:val="400" w:hRule="atLeast"/>
          <w:jc w:val="center"/>
        </w:trPr>
        <w:tc>
          <w:tcPr>
            <w:tcW w:w="1774" w:type="dxa"/>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r>
              <w:rPr>
                <w:rFonts w:hint="eastAsia"/>
                <w:color w:val="auto"/>
              </w:rPr>
              <w:t>统一社会信用码</w:t>
            </w:r>
          </w:p>
        </w:tc>
        <w:tc>
          <w:tcPr>
            <w:tcW w:w="1201" w:type="dxa"/>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rPr>
            </w:pPr>
          </w:p>
        </w:tc>
        <w:tc>
          <w:tcPr>
            <w:tcW w:w="1767" w:type="dxa"/>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r>
              <w:rPr>
                <w:rFonts w:hint="eastAsia"/>
                <w:color w:val="auto"/>
              </w:rPr>
              <w:t>主导产品</w:t>
            </w:r>
          </w:p>
        </w:tc>
        <w:tc>
          <w:tcPr>
            <w:tcW w:w="3976" w:type="dxa"/>
            <w:gridSpan w:val="3"/>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rPr>
            </w:pPr>
          </w:p>
        </w:tc>
      </w:tr>
      <w:tr>
        <w:tblPrEx>
          <w:tblCellMar>
            <w:top w:w="0" w:type="dxa"/>
            <w:left w:w="108" w:type="dxa"/>
            <w:bottom w:w="0" w:type="dxa"/>
            <w:right w:w="108" w:type="dxa"/>
          </w:tblCellMar>
        </w:tblPrEx>
        <w:trPr>
          <w:trHeight w:val="400" w:hRule="atLeast"/>
          <w:jc w:val="center"/>
        </w:trPr>
        <w:tc>
          <w:tcPr>
            <w:tcW w:w="4742" w:type="dxa"/>
            <w:gridSpan w:val="3"/>
            <w:vMerge w:val="restart"/>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r>
              <w:rPr>
                <w:rFonts w:hint="eastAsia"/>
                <w:color w:val="auto"/>
              </w:rPr>
              <w:t>根据《中小企业划型标准》（工信部联企业〔2011〕300号），企业规模属于</w:t>
            </w:r>
          </w:p>
        </w:tc>
        <w:tc>
          <w:tcPr>
            <w:tcW w:w="3976"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r>
              <w:rPr>
                <w:rFonts w:hint="eastAsia"/>
                <w:color w:val="auto"/>
              </w:rPr>
              <w:t>大型</w:t>
            </w:r>
          </w:p>
        </w:tc>
      </w:tr>
      <w:tr>
        <w:tblPrEx>
          <w:tblCellMar>
            <w:top w:w="0" w:type="dxa"/>
            <w:left w:w="108" w:type="dxa"/>
            <w:bottom w:w="0" w:type="dxa"/>
            <w:right w:w="108" w:type="dxa"/>
          </w:tblCellMar>
        </w:tblPrEx>
        <w:trPr>
          <w:trHeight w:val="400" w:hRule="atLeast"/>
          <w:jc w:val="center"/>
        </w:trPr>
        <w:tc>
          <w:tcPr>
            <w:tcW w:w="4742" w:type="dxa"/>
            <w:gridSpan w:val="3"/>
            <w:vMerge w:val="continue"/>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p>
        </w:tc>
        <w:tc>
          <w:tcPr>
            <w:tcW w:w="3976"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r>
              <w:rPr>
                <w:rFonts w:hint="eastAsia"/>
                <w:color w:val="auto"/>
              </w:rPr>
              <w:t>中型</w:t>
            </w:r>
          </w:p>
        </w:tc>
      </w:tr>
      <w:tr>
        <w:tblPrEx>
          <w:tblCellMar>
            <w:top w:w="0" w:type="dxa"/>
            <w:left w:w="108" w:type="dxa"/>
            <w:bottom w:w="0" w:type="dxa"/>
            <w:right w:w="108" w:type="dxa"/>
          </w:tblCellMar>
        </w:tblPrEx>
        <w:trPr>
          <w:trHeight w:val="400" w:hRule="atLeast"/>
          <w:jc w:val="center"/>
        </w:trPr>
        <w:tc>
          <w:tcPr>
            <w:tcW w:w="4742" w:type="dxa"/>
            <w:gridSpan w:val="3"/>
            <w:vMerge w:val="continue"/>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p>
        </w:tc>
        <w:tc>
          <w:tcPr>
            <w:tcW w:w="3976"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r>
              <w:rPr>
                <w:rFonts w:hint="eastAsia"/>
                <w:color w:val="auto"/>
              </w:rPr>
              <w:t>小型</w:t>
            </w:r>
          </w:p>
        </w:tc>
      </w:tr>
      <w:tr>
        <w:tblPrEx>
          <w:tblCellMar>
            <w:top w:w="0" w:type="dxa"/>
            <w:left w:w="108" w:type="dxa"/>
            <w:bottom w:w="0" w:type="dxa"/>
            <w:right w:w="108" w:type="dxa"/>
          </w:tblCellMar>
        </w:tblPrEx>
        <w:trPr>
          <w:trHeight w:val="400" w:hRule="atLeast"/>
          <w:jc w:val="center"/>
        </w:trPr>
        <w:tc>
          <w:tcPr>
            <w:tcW w:w="4742" w:type="dxa"/>
            <w:gridSpan w:val="3"/>
            <w:vMerge w:val="continue"/>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p>
        </w:tc>
        <w:tc>
          <w:tcPr>
            <w:tcW w:w="3976"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r>
              <w:rPr>
                <w:rFonts w:hint="eastAsia"/>
                <w:color w:val="auto"/>
              </w:rPr>
              <w:t>微型</w:t>
            </w:r>
          </w:p>
        </w:tc>
      </w:tr>
      <w:tr>
        <w:tblPrEx>
          <w:tblCellMar>
            <w:top w:w="0" w:type="dxa"/>
            <w:left w:w="108" w:type="dxa"/>
            <w:bottom w:w="0" w:type="dxa"/>
            <w:right w:w="108" w:type="dxa"/>
          </w:tblCellMar>
        </w:tblPrEx>
        <w:trPr>
          <w:trHeight w:val="400" w:hRule="atLeast"/>
          <w:jc w:val="center"/>
        </w:trPr>
        <w:tc>
          <w:tcPr>
            <w:tcW w:w="1774"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r>
              <w:rPr>
                <w:rFonts w:hint="eastAsia"/>
                <w:color w:val="auto"/>
              </w:rPr>
              <w:t>变更类型</w:t>
            </w:r>
          </w:p>
        </w:tc>
        <w:tc>
          <w:tcPr>
            <w:tcW w:w="4104"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r>
              <w:rPr>
                <w:rFonts w:hint="eastAsia"/>
                <w:color w:val="auto"/>
              </w:rPr>
              <w:t>名称变更</w:t>
            </w:r>
          </w:p>
        </w:tc>
        <w:tc>
          <w:tcPr>
            <w:tcW w:w="2840" w:type="dxa"/>
            <w:gridSpan w:val="2"/>
            <w:vMerge w:val="restart"/>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r>
              <w:rPr>
                <w:rFonts w:hint="eastAsia"/>
                <w:color w:val="auto"/>
              </w:rPr>
              <w:t>具体情况说明：</w:t>
            </w:r>
          </w:p>
        </w:tc>
      </w:tr>
      <w:tr>
        <w:tblPrEx>
          <w:tblCellMar>
            <w:top w:w="0" w:type="dxa"/>
            <w:left w:w="108" w:type="dxa"/>
            <w:bottom w:w="0" w:type="dxa"/>
            <w:right w:w="108" w:type="dxa"/>
          </w:tblCellMar>
        </w:tblPrEx>
        <w:trPr>
          <w:trHeight w:val="400" w:hRule="atLeast"/>
          <w:jc w:val="center"/>
        </w:trPr>
        <w:tc>
          <w:tcPr>
            <w:tcW w:w="1774"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p>
        </w:tc>
        <w:tc>
          <w:tcPr>
            <w:tcW w:w="4104"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r>
              <w:rPr>
                <w:rFonts w:hint="eastAsia"/>
                <w:color w:val="auto"/>
              </w:rPr>
              <w:t>控股股东变更</w:t>
            </w:r>
          </w:p>
        </w:tc>
        <w:tc>
          <w:tcPr>
            <w:tcW w:w="2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p>
        </w:tc>
      </w:tr>
      <w:tr>
        <w:tblPrEx>
          <w:tblCellMar>
            <w:top w:w="0" w:type="dxa"/>
            <w:left w:w="108" w:type="dxa"/>
            <w:bottom w:w="0" w:type="dxa"/>
            <w:right w:w="108" w:type="dxa"/>
          </w:tblCellMar>
        </w:tblPrEx>
        <w:trPr>
          <w:trHeight w:val="400" w:hRule="atLeast"/>
          <w:jc w:val="center"/>
        </w:trPr>
        <w:tc>
          <w:tcPr>
            <w:tcW w:w="1774"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p>
        </w:tc>
        <w:tc>
          <w:tcPr>
            <w:tcW w:w="4104"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r>
              <w:rPr>
                <w:rFonts w:hint="eastAsia"/>
                <w:color w:val="auto"/>
              </w:rPr>
              <w:t>跨省迁移</w:t>
            </w:r>
          </w:p>
        </w:tc>
        <w:tc>
          <w:tcPr>
            <w:tcW w:w="2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p>
        </w:tc>
      </w:tr>
      <w:tr>
        <w:tblPrEx>
          <w:tblCellMar>
            <w:top w:w="0" w:type="dxa"/>
            <w:left w:w="108" w:type="dxa"/>
            <w:bottom w:w="0" w:type="dxa"/>
            <w:right w:w="108" w:type="dxa"/>
          </w:tblCellMar>
        </w:tblPrEx>
        <w:trPr>
          <w:trHeight w:val="400" w:hRule="atLeast"/>
          <w:jc w:val="center"/>
        </w:trPr>
        <w:tc>
          <w:tcPr>
            <w:tcW w:w="1774"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p>
        </w:tc>
        <w:tc>
          <w:tcPr>
            <w:tcW w:w="4104"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r>
              <w:rPr>
                <w:rFonts w:hint="eastAsia"/>
                <w:color w:val="auto"/>
              </w:rPr>
              <w:t>企业合并</w:t>
            </w:r>
          </w:p>
        </w:tc>
        <w:tc>
          <w:tcPr>
            <w:tcW w:w="2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p>
        </w:tc>
      </w:tr>
      <w:tr>
        <w:tblPrEx>
          <w:tblCellMar>
            <w:top w:w="0" w:type="dxa"/>
            <w:left w:w="108" w:type="dxa"/>
            <w:bottom w:w="0" w:type="dxa"/>
            <w:right w:w="108" w:type="dxa"/>
          </w:tblCellMar>
        </w:tblPrEx>
        <w:trPr>
          <w:trHeight w:val="400" w:hRule="atLeast"/>
          <w:jc w:val="center"/>
        </w:trPr>
        <w:tc>
          <w:tcPr>
            <w:tcW w:w="1774"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p>
        </w:tc>
        <w:tc>
          <w:tcPr>
            <w:tcW w:w="4104"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r>
              <w:rPr>
                <w:rFonts w:hint="eastAsia"/>
                <w:color w:val="auto"/>
              </w:rPr>
              <w:t>企业重组</w:t>
            </w:r>
          </w:p>
        </w:tc>
        <w:tc>
          <w:tcPr>
            <w:tcW w:w="2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p>
        </w:tc>
      </w:tr>
      <w:tr>
        <w:tblPrEx>
          <w:tblCellMar>
            <w:top w:w="0" w:type="dxa"/>
            <w:left w:w="108" w:type="dxa"/>
            <w:bottom w:w="0" w:type="dxa"/>
            <w:right w:w="108" w:type="dxa"/>
          </w:tblCellMar>
        </w:tblPrEx>
        <w:trPr>
          <w:trHeight w:val="400" w:hRule="atLeast"/>
          <w:jc w:val="center"/>
        </w:trPr>
        <w:tc>
          <w:tcPr>
            <w:tcW w:w="1774"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p>
        </w:tc>
        <w:tc>
          <w:tcPr>
            <w:tcW w:w="4104"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r>
              <w:rPr>
                <w:rFonts w:hint="eastAsia"/>
                <w:color w:val="auto"/>
              </w:rPr>
              <w:t>设立境外分支机构</w:t>
            </w:r>
          </w:p>
        </w:tc>
        <w:tc>
          <w:tcPr>
            <w:tcW w:w="2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p>
        </w:tc>
      </w:tr>
      <w:tr>
        <w:tblPrEx>
          <w:tblCellMar>
            <w:top w:w="0" w:type="dxa"/>
            <w:left w:w="108" w:type="dxa"/>
            <w:bottom w:w="0" w:type="dxa"/>
            <w:right w:w="108" w:type="dxa"/>
          </w:tblCellMar>
        </w:tblPrEx>
        <w:trPr>
          <w:trHeight w:val="400" w:hRule="atLeast"/>
          <w:jc w:val="center"/>
        </w:trPr>
        <w:tc>
          <w:tcPr>
            <w:tcW w:w="1774"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p>
        </w:tc>
        <w:tc>
          <w:tcPr>
            <w:tcW w:w="4104"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r>
              <w:rPr>
                <w:rFonts w:hint="eastAsia"/>
                <w:color w:val="auto"/>
              </w:rPr>
              <w:t>其他</w:t>
            </w:r>
          </w:p>
        </w:tc>
        <w:tc>
          <w:tcPr>
            <w:tcW w:w="2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p>
        </w:tc>
      </w:tr>
      <w:tr>
        <w:tblPrEx>
          <w:tblCellMar>
            <w:top w:w="0" w:type="dxa"/>
            <w:left w:w="108" w:type="dxa"/>
            <w:bottom w:w="0" w:type="dxa"/>
            <w:right w:w="108" w:type="dxa"/>
          </w:tblCellMar>
        </w:tblPrEx>
        <w:trPr>
          <w:trHeight w:val="400" w:hRule="atLeast"/>
          <w:jc w:val="center"/>
        </w:trPr>
        <w:tc>
          <w:tcPr>
            <w:tcW w:w="1774"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p>
        </w:tc>
        <w:tc>
          <w:tcPr>
            <w:tcW w:w="4104"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r>
              <w:rPr>
                <w:rFonts w:hint="eastAsia"/>
                <w:color w:val="auto"/>
              </w:rPr>
              <w:t>（请说明）</w:t>
            </w:r>
          </w:p>
        </w:tc>
        <w:tc>
          <w:tcPr>
            <w:tcW w:w="2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p>
        </w:tc>
      </w:tr>
      <w:tr>
        <w:tblPrEx>
          <w:tblCellMar>
            <w:top w:w="0" w:type="dxa"/>
            <w:left w:w="108" w:type="dxa"/>
            <w:bottom w:w="0" w:type="dxa"/>
            <w:right w:w="108" w:type="dxa"/>
          </w:tblCellMar>
        </w:tblPrEx>
        <w:trPr>
          <w:trHeight w:val="400" w:hRule="atLeast"/>
          <w:jc w:val="center"/>
        </w:trPr>
        <w:tc>
          <w:tcPr>
            <w:tcW w:w="1774" w:type="dxa"/>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r>
              <w:rPr>
                <w:rFonts w:hint="eastAsia"/>
                <w:color w:val="auto"/>
              </w:rPr>
              <w:t>变更前情况</w:t>
            </w:r>
          </w:p>
        </w:tc>
        <w:tc>
          <w:tcPr>
            <w:tcW w:w="6944" w:type="dxa"/>
            <w:gridSpan w:val="5"/>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rPr>
            </w:pPr>
          </w:p>
        </w:tc>
      </w:tr>
      <w:tr>
        <w:tblPrEx>
          <w:tblCellMar>
            <w:top w:w="0" w:type="dxa"/>
            <w:left w:w="108" w:type="dxa"/>
            <w:bottom w:w="0" w:type="dxa"/>
            <w:right w:w="108" w:type="dxa"/>
          </w:tblCellMar>
        </w:tblPrEx>
        <w:trPr>
          <w:trHeight w:val="400" w:hRule="atLeast"/>
          <w:jc w:val="center"/>
        </w:trPr>
        <w:tc>
          <w:tcPr>
            <w:tcW w:w="1774" w:type="dxa"/>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r>
              <w:rPr>
                <w:rFonts w:hint="eastAsia"/>
                <w:color w:val="auto"/>
              </w:rPr>
              <w:t>变更后情况</w:t>
            </w:r>
          </w:p>
        </w:tc>
        <w:tc>
          <w:tcPr>
            <w:tcW w:w="6944" w:type="dxa"/>
            <w:gridSpan w:val="5"/>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rPr>
            </w:pPr>
          </w:p>
        </w:tc>
      </w:tr>
      <w:tr>
        <w:tblPrEx>
          <w:tblCellMar>
            <w:top w:w="0" w:type="dxa"/>
            <w:left w:w="108" w:type="dxa"/>
            <w:bottom w:w="0" w:type="dxa"/>
            <w:right w:w="108" w:type="dxa"/>
          </w:tblCellMar>
        </w:tblPrEx>
        <w:trPr>
          <w:trHeight w:val="400" w:hRule="atLeast"/>
          <w:jc w:val="center"/>
        </w:trPr>
        <w:tc>
          <w:tcPr>
            <w:tcW w:w="1774" w:type="dxa"/>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r>
              <w:rPr>
                <w:rFonts w:hint="eastAsia"/>
                <w:color w:val="auto"/>
              </w:rPr>
              <w:t>其他说明</w:t>
            </w:r>
          </w:p>
        </w:tc>
        <w:tc>
          <w:tcPr>
            <w:tcW w:w="4104" w:type="dxa"/>
            <w:gridSpan w:val="3"/>
            <w:tcBorders>
              <w:top w:val="single" w:color="000000" w:sz="4" w:space="0"/>
              <w:left w:val="single" w:color="000000" w:sz="4" w:space="0"/>
              <w:bottom w:val="single" w:color="000000" w:sz="4" w:space="0"/>
              <w:right w:val="single" w:color="000000" w:sz="4" w:space="0"/>
            </w:tcBorders>
            <w:noWrap/>
            <w:vAlign w:val="center"/>
          </w:tcPr>
          <w:p>
            <w:pPr>
              <w:rPr>
                <w:rFonts w:hint="eastAsia"/>
                <w:color w:val="auto"/>
              </w:rPr>
            </w:pPr>
          </w:p>
        </w:tc>
        <w:tc>
          <w:tcPr>
            <w:tcW w:w="1767" w:type="dxa"/>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r>
              <w:rPr>
                <w:rFonts w:hint="eastAsia"/>
                <w:color w:val="auto"/>
              </w:rPr>
              <w:t>上传佐证资料</w:t>
            </w:r>
          </w:p>
        </w:tc>
        <w:tc>
          <w:tcPr>
            <w:tcW w:w="1073" w:type="dxa"/>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p>
        </w:tc>
      </w:tr>
      <w:tr>
        <w:tblPrEx>
          <w:tblCellMar>
            <w:top w:w="0" w:type="dxa"/>
            <w:left w:w="108" w:type="dxa"/>
            <w:bottom w:w="0" w:type="dxa"/>
            <w:right w:w="108" w:type="dxa"/>
          </w:tblCellMar>
        </w:tblPrEx>
        <w:trPr>
          <w:trHeight w:val="644" w:hRule="atLeast"/>
          <w:jc w:val="center"/>
        </w:trPr>
        <w:tc>
          <w:tcPr>
            <w:tcW w:w="1774"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r>
              <w:rPr>
                <w:rFonts w:hint="eastAsia"/>
                <w:color w:val="auto"/>
              </w:rPr>
              <w:t>真实性声明</w:t>
            </w:r>
          </w:p>
        </w:tc>
        <w:tc>
          <w:tcPr>
            <w:tcW w:w="6944" w:type="dxa"/>
            <w:gridSpan w:val="5"/>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r>
              <w:rPr>
                <w:rFonts w:hint="eastAsia"/>
                <w:color w:val="auto"/>
              </w:rPr>
              <w:t>以上所填内容和提交资料均准确真实合法有效无涉密信息，本企业愿为此承担有关法律责任。</w:t>
            </w:r>
          </w:p>
        </w:tc>
      </w:tr>
      <w:tr>
        <w:tblPrEx>
          <w:tblCellMar>
            <w:top w:w="0" w:type="dxa"/>
            <w:left w:w="108" w:type="dxa"/>
            <w:bottom w:w="0" w:type="dxa"/>
            <w:right w:w="108" w:type="dxa"/>
          </w:tblCellMar>
        </w:tblPrEx>
        <w:trPr>
          <w:trHeight w:val="535" w:hRule="atLeast"/>
          <w:jc w:val="center"/>
        </w:trPr>
        <w:tc>
          <w:tcPr>
            <w:tcW w:w="1774"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p>
        </w:tc>
        <w:tc>
          <w:tcPr>
            <w:tcW w:w="6944" w:type="dxa"/>
            <w:gridSpan w:val="5"/>
            <w:tcBorders>
              <w:top w:val="single" w:color="000000" w:sz="4" w:space="0"/>
              <w:left w:val="single" w:color="000000" w:sz="4" w:space="0"/>
              <w:bottom w:val="single" w:color="000000" w:sz="4" w:space="0"/>
              <w:right w:val="single" w:color="000000" w:sz="4" w:space="0"/>
            </w:tcBorders>
            <w:vAlign w:val="center"/>
          </w:tcPr>
          <w:p>
            <w:pPr>
              <w:rPr>
                <w:rFonts w:hint="eastAsia"/>
                <w:color w:val="auto"/>
              </w:rPr>
            </w:pPr>
            <w:r>
              <w:rPr>
                <w:rFonts w:hint="eastAsia"/>
                <w:color w:val="auto"/>
              </w:rPr>
              <w:t>法定代表人（签名）：</w:t>
            </w:r>
          </w:p>
        </w:tc>
      </w:tr>
    </w:tbl>
    <w:p>
      <w:pPr>
        <w:rPr>
          <w:rFonts w:hint="eastAsia"/>
          <w:color w:val="auto"/>
        </w:rPr>
      </w:pPr>
    </w:p>
    <w:p>
      <w:pPr>
        <w:rPr>
          <w:rFonts w:hint="eastAsia"/>
          <w:color w:val="auto"/>
        </w:rPr>
      </w:pPr>
    </w:p>
    <w:p>
      <w:pPr>
        <w:widowControl/>
        <w:autoSpaceDE w:val="0"/>
        <w:autoSpaceDN w:val="0"/>
        <w:spacing w:line="560" w:lineRule="exact"/>
        <w:jc w:val="left"/>
        <w:outlineLvl w:val="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附件5</w:t>
      </w:r>
    </w:p>
    <w:p>
      <w:pPr>
        <w:jc w:val="center"/>
        <w:rPr>
          <w:rFonts w:hint="eastAsia" w:ascii="长城小标宋体" w:hAnsi="长城小标宋体" w:eastAsia="长城小标宋体" w:cs="长城小标宋体"/>
          <w:b/>
          <w:bCs/>
          <w:color w:val="auto"/>
          <w:kern w:val="0"/>
          <w:sz w:val="44"/>
          <w:szCs w:val="44"/>
        </w:rPr>
      </w:pPr>
      <w:r>
        <w:rPr>
          <w:rFonts w:hint="eastAsia" w:ascii="长城小标宋体" w:hAnsi="长城小标宋体" w:eastAsia="长城小标宋体" w:cs="长城小标宋体"/>
          <w:b/>
          <w:bCs/>
          <w:color w:val="auto"/>
          <w:kern w:val="0"/>
          <w:sz w:val="44"/>
          <w:szCs w:val="44"/>
          <w:lang w:eastAsia="zh-CN"/>
        </w:rPr>
        <w:t>专精特新</w:t>
      </w:r>
      <w:r>
        <w:rPr>
          <w:rFonts w:hint="eastAsia" w:ascii="长城小标宋体" w:hAnsi="长城小标宋体" w:eastAsia="长城小标宋体" w:cs="长城小标宋体"/>
          <w:b/>
          <w:bCs/>
          <w:color w:val="auto"/>
          <w:sz w:val="44"/>
          <w:szCs w:val="44"/>
          <w:lang w:eastAsia="zh-CN"/>
        </w:rPr>
        <w:t>（创新型）</w:t>
      </w:r>
      <w:r>
        <w:rPr>
          <w:rFonts w:hint="eastAsia" w:ascii="长城小标宋体" w:hAnsi="长城小标宋体" w:eastAsia="长城小标宋体" w:cs="长城小标宋体"/>
          <w:b/>
          <w:bCs/>
          <w:color w:val="auto"/>
          <w:kern w:val="0"/>
          <w:sz w:val="44"/>
          <w:szCs w:val="44"/>
          <w:lang w:eastAsia="zh-CN"/>
        </w:rPr>
        <w:t>中小企业</w:t>
      </w:r>
      <w:r>
        <w:rPr>
          <w:rFonts w:hint="eastAsia" w:ascii="长城小标宋体" w:hAnsi="长城小标宋体" w:eastAsia="长城小标宋体" w:cs="长城小标宋体"/>
          <w:b/>
          <w:bCs/>
          <w:color w:val="auto"/>
          <w:kern w:val="0"/>
          <w:sz w:val="44"/>
          <w:szCs w:val="44"/>
        </w:rPr>
        <w:t>简单更名申请表</w:t>
      </w:r>
    </w:p>
    <w:tbl>
      <w:tblPr>
        <w:tblStyle w:val="9"/>
        <w:tblW w:w="8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6"/>
        <w:gridCol w:w="1463"/>
        <w:gridCol w:w="2610"/>
        <w:gridCol w:w="1404"/>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616" w:type="dxa"/>
            <w:vMerge w:val="restart"/>
            <w:vAlign w:val="center"/>
          </w:tcPr>
          <w:p>
            <w:pPr>
              <w:tabs>
                <w:tab w:val="left" w:pos="1428"/>
                <w:tab w:val="left" w:pos="5868"/>
                <w:tab w:val="left" w:pos="7188"/>
                <w:tab w:val="left" w:pos="9468"/>
              </w:tabs>
              <w:spacing w:line="300" w:lineRule="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企业名称</w:t>
            </w:r>
          </w:p>
        </w:tc>
        <w:tc>
          <w:tcPr>
            <w:tcW w:w="1463" w:type="dxa"/>
            <w:vAlign w:val="center"/>
          </w:tcPr>
          <w:p>
            <w:pPr>
              <w:tabs>
                <w:tab w:val="left" w:pos="1428"/>
                <w:tab w:val="left" w:pos="5868"/>
                <w:tab w:val="left" w:pos="7188"/>
                <w:tab w:val="left" w:pos="9468"/>
              </w:tabs>
              <w:spacing w:line="300" w:lineRule="auto"/>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变更前</w:t>
            </w:r>
          </w:p>
        </w:tc>
        <w:tc>
          <w:tcPr>
            <w:tcW w:w="5764" w:type="dxa"/>
            <w:gridSpan w:val="3"/>
            <w:vAlign w:val="center"/>
          </w:tcPr>
          <w:p>
            <w:pPr>
              <w:tabs>
                <w:tab w:val="left" w:pos="1428"/>
                <w:tab w:val="left" w:pos="5868"/>
                <w:tab w:val="left" w:pos="7188"/>
                <w:tab w:val="left" w:pos="9468"/>
              </w:tabs>
              <w:spacing w:line="300" w:lineRule="auto"/>
              <w:rPr>
                <w:rFonts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9" w:hRule="atLeast"/>
          <w:jc w:val="center"/>
        </w:trPr>
        <w:tc>
          <w:tcPr>
            <w:tcW w:w="1616" w:type="dxa"/>
            <w:vMerge w:val="continue"/>
            <w:vAlign w:val="center"/>
          </w:tcPr>
          <w:p>
            <w:pPr>
              <w:tabs>
                <w:tab w:val="left" w:pos="1428"/>
                <w:tab w:val="left" w:pos="5868"/>
                <w:tab w:val="left" w:pos="7188"/>
                <w:tab w:val="left" w:pos="9468"/>
              </w:tabs>
              <w:spacing w:line="300" w:lineRule="auto"/>
              <w:rPr>
                <w:rFonts w:ascii="Times New Roman" w:hAnsi="Times New Roman" w:eastAsia="仿宋_GB2312" w:cs="Times New Roman"/>
                <w:color w:val="auto"/>
                <w:sz w:val="28"/>
                <w:szCs w:val="28"/>
              </w:rPr>
            </w:pPr>
          </w:p>
        </w:tc>
        <w:tc>
          <w:tcPr>
            <w:tcW w:w="1463" w:type="dxa"/>
            <w:vAlign w:val="center"/>
          </w:tcPr>
          <w:p>
            <w:pPr>
              <w:tabs>
                <w:tab w:val="left" w:pos="1428"/>
                <w:tab w:val="left" w:pos="5868"/>
                <w:tab w:val="left" w:pos="7188"/>
                <w:tab w:val="left" w:pos="9468"/>
              </w:tabs>
              <w:spacing w:line="300" w:lineRule="auto"/>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变更后</w:t>
            </w:r>
          </w:p>
        </w:tc>
        <w:tc>
          <w:tcPr>
            <w:tcW w:w="5764" w:type="dxa"/>
            <w:gridSpan w:val="3"/>
            <w:vAlign w:val="center"/>
          </w:tcPr>
          <w:p>
            <w:pPr>
              <w:tabs>
                <w:tab w:val="left" w:pos="1428"/>
                <w:tab w:val="left" w:pos="5868"/>
                <w:tab w:val="left" w:pos="7188"/>
                <w:tab w:val="left" w:pos="9468"/>
              </w:tabs>
              <w:spacing w:line="300" w:lineRule="auto"/>
              <w:rPr>
                <w:rFonts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079" w:type="dxa"/>
            <w:gridSpan w:val="2"/>
            <w:vAlign w:val="center"/>
          </w:tcPr>
          <w:p>
            <w:pPr>
              <w:snapToGrid w:val="0"/>
              <w:spacing w:line="300" w:lineRule="auto"/>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联系人</w:t>
            </w:r>
          </w:p>
        </w:tc>
        <w:tc>
          <w:tcPr>
            <w:tcW w:w="2610" w:type="dxa"/>
            <w:vAlign w:val="center"/>
          </w:tcPr>
          <w:p>
            <w:pPr>
              <w:snapToGrid w:val="0"/>
              <w:spacing w:line="300" w:lineRule="auto"/>
              <w:jc w:val="center"/>
              <w:rPr>
                <w:rFonts w:ascii="Times New Roman" w:hAnsi="Times New Roman" w:eastAsia="仿宋_GB2312" w:cs="Times New Roman"/>
                <w:color w:val="auto"/>
                <w:sz w:val="28"/>
                <w:szCs w:val="28"/>
              </w:rPr>
            </w:pPr>
          </w:p>
        </w:tc>
        <w:tc>
          <w:tcPr>
            <w:tcW w:w="1404" w:type="dxa"/>
            <w:vAlign w:val="center"/>
          </w:tcPr>
          <w:p>
            <w:pPr>
              <w:snapToGrid w:val="0"/>
              <w:spacing w:line="300" w:lineRule="auto"/>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联系电话</w:t>
            </w:r>
          </w:p>
        </w:tc>
        <w:tc>
          <w:tcPr>
            <w:tcW w:w="1750" w:type="dxa"/>
            <w:vAlign w:val="center"/>
          </w:tcPr>
          <w:p>
            <w:pPr>
              <w:snapToGrid w:val="0"/>
              <w:spacing w:line="300" w:lineRule="auto"/>
              <w:jc w:val="center"/>
              <w:rPr>
                <w:rFonts w:ascii="Times New Roman" w:hAnsi="Times New Roman" w:eastAsia="仿宋_GB2312" w:cs="Times New Roman"/>
                <w:color w:val="auto"/>
                <w:sz w:val="28"/>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04" w:hRule="atLeast"/>
          <w:jc w:val="center"/>
        </w:trPr>
        <w:tc>
          <w:tcPr>
            <w:tcW w:w="8843" w:type="dxa"/>
            <w:gridSpan w:val="5"/>
            <w:tcBorders>
              <w:top w:val="single" w:color="auto" w:sz="4" w:space="0"/>
              <w:left w:val="single" w:color="auto" w:sz="4" w:space="0"/>
              <w:bottom w:val="single" w:color="auto" w:sz="4" w:space="0"/>
              <w:right w:val="single" w:color="auto" w:sz="4" w:space="0"/>
            </w:tcBorders>
            <w:vAlign w:val="bottom"/>
          </w:tcPr>
          <w:p>
            <w:pPr>
              <w:snapToGrid w:val="0"/>
              <w:spacing w:line="300" w:lineRule="auto"/>
              <w:jc w:val="center"/>
              <w:rPr>
                <w:rFonts w:ascii="Times New Roman" w:hAnsi="Times New Roman" w:eastAsia="仿宋_GB2312" w:cs="Times New Roman"/>
                <w:color w:val="auto"/>
                <w:sz w:val="32"/>
                <w:szCs w:val="32"/>
              </w:rPr>
            </w:pPr>
            <w:r>
              <w:rPr>
                <w:rFonts w:ascii="Times New Roman" w:hAnsi="Times New Roman" w:eastAsia="仿宋_GB2312" w:cs="Times New Roman"/>
                <w:color w:val="auto"/>
                <w:sz w:val="28"/>
                <w:szCs w:val="28"/>
              </w:rPr>
              <w:t>企业名称历史变更情况（认定专精特新中小企业后）</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37" w:hRule="atLeast"/>
          <w:jc w:val="center"/>
        </w:trPr>
        <w:tc>
          <w:tcPr>
            <w:tcW w:w="161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序号</w:t>
            </w:r>
          </w:p>
        </w:tc>
        <w:tc>
          <w:tcPr>
            <w:tcW w:w="1463"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变更时间</w:t>
            </w:r>
          </w:p>
        </w:tc>
        <w:tc>
          <w:tcPr>
            <w:tcW w:w="576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变更内容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0" w:hRule="atLeast"/>
          <w:jc w:val="center"/>
        </w:trPr>
        <w:tc>
          <w:tcPr>
            <w:tcW w:w="161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Times New Roman" w:hAnsi="Times New Roman" w:eastAsia="仿宋_GB2312" w:cs="Times New Roman"/>
                <w:color w:val="auto"/>
                <w:sz w:val="28"/>
                <w:szCs w:val="28"/>
              </w:rPr>
            </w:pPr>
          </w:p>
        </w:tc>
        <w:tc>
          <w:tcPr>
            <w:tcW w:w="1463"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Times New Roman" w:hAnsi="Times New Roman" w:eastAsia="仿宋_GB2312" w:cs="Times New Roman"/>
                <w:color w:val="auto"/>
                <w:sz w:val="28"/>
                <w:szCs w:val="28"/>
              </w:rPr>
            </w:pPr>
          </w:p>
        </w:tc>
        <w:tc>
          <w:tcPr>
            <w:tcW w:w="576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Times New Roman" w:hAnsi="Times New Roman" w:eastAsia="仿宋_GB2312" w:cs="Times New Roman"/>
                <w:color w:val="auto"/>
                <w:sz w:val="28"/>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97" w:hRule="atLeast"/>
          <w:jc w:val="center"/>
        </w:trPr>
        <w:tc>
          <w:tcPr>
            <w:tcW w:w="161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Times New Roman" w:hAnsi="Times New Roman" w:eastAsia="仿宋_GB2312" w:cs="Times New Roman"/>
                <w:color w:val="auto"/>
                <w:sz w:val="28"/>
                <w:szCs w:val="28"/>
              </w:rPr>
            </w:pPr>
          </w:p>
        </w:tc>
        <w:tc>
          <w:tcPr>
            <w:tcW w:w="1463"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Times New Roman" w:hAnsi="Times New Roman" w:eastAsia="仿宋_GB2312" w:cs="Times New Roman"/>
                <w:color w:val="auto"/>
                <w:sz w:val="28"/>
                <w:szCs w:val="28"/>
              </w:rPr>
            </w:pPr>
          </w:p>
        </w:tc>
        <w:tc>
          <w:tcPr>
            <w:tcW w:w="576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5" w:hRule="atLeast"/>
          <w:jc w:val="center"/>
        </w:trPr>
        <w:tc>
          <w:tcPr>
            <w:tcW w:w="8843" w:type="dxa"/>
            <w:gridSpan w:val="5"/>
          </w:tcPr>
          <w:p>
            <w:pPr>
              <w:snapToGrid w:val="0"/>
              <w:rPr>
                <w:rFonts w:ascii="Times New Roman" w:hAnsi="Times New Roman" w:eastAsia="仿宋_GB2312" w:cs="Times New Roman"/>
                <w:bCs/>
                <w:color w:val="auto"/>
                <w:sz w:val="28"/>
                <w:szCs w:val="28"/>
              </w:rPr>
            </w:pPr>
            <w:r>
              <w:rPr>
                <w:rFonts w:ascii="Times New Roman" w:hAnsi="Times New Roman" w:eastAsia="仿宋_GB2312" w:cs="Times New Roman"/>
                <w:bCs/>
                <w:color w:val="auto"/>
                <w:sz w:val="28"/>
                <w:szCs w:val="28"/>
              </w:rPr>
              <w:t>企业更名原因（限100字内）</w:t>
            </w:r>
          </w:p>
          <w:p>
            <w:pPr>
              <w:spacing w:line="300" w:lineRule="auto"/>
              <w:rPr>
                <w:rFonts w:ascii="Times New Roman" w:hAnsi="Times New Roman" w:eastAsia="仿宋_GB2312" w:cs="Times New Roman"/>
                <w:bCs/>
                <w:color w:val="auto"/>
                <w:sz w:val="28"/>
                <w:szCs w:val="28"/>
              </w:rPr>
            </w:pPr>
          </w:p>
          <w:p>
            <w:pPr>
              <w:spacing w:line="300" w:lineRule="auto"/>
              <w:rPr>
                <w:rFonts w:ascii="Times New Roman" w:hAnsi="Times New Roman" w:eastAsia="仿宋_GB2312" w:cs="Times New Roman"/>
                <w:color w:val="auto"/>
                <w:sz w:val="28"/>
                <w:szCs w:val="28"/>
              </w:rPr>
            </w:pPr>
          </w:p>
          <w:p>
            <w:pPr>
              <w:adjustRightInd w:val="0"/>
              <w:snapToGrid w:val="0"/>
              <w:spacing w:line="300" w:lineRule="auto"/>
              <w:rPr>
                <w:rFonts w:ascii="Times New Roman" w:hAnsi="Times New Roman" w:eastAsia="仿宋_GB2312" w:cs="Times New Roman"/>
                <w:b/>
                <w:color w:val="auto"/>
                <w:sz w:val="28"/>
                <w:szCs w:val="28"/>
              </w:rPr>
            </w:pPr>
          </w:p>
          <w:p>
            <w:pPr>
              <w:adjustRightInd w:val="0"/>
              <w:snapToGrid w:val="0"/>
              <w:spacing w:line="300" w:lineRule="auto"/>
              <w:rPr>
                <w:rFonts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093" w:hRule="atLeast"/>
          <w:jc w:val="center"/>
        </w:trPr>
        <w:tc>
          <w:tcPr>
            <w:tcW w:w="8843" w:type="dxa"/>
            <w:gridSpan w:val="5"/>
          </w:tcPr>
          <w:p>
            <w:pPr>
              <w:adjustRightInd w:val="0"/>
              <w:snapToGrid w:val="0"/>
              <w:spacing w:line="300" w:lineRule="auto"/>
              <w:rPr>
                <w:rFonts w:ascii="Times New Roman" w:hAnsi="Times New Roman" w:eastAsia="仿宋_GB2312" w:cs="Times New Roman"/>
                <w:color w:val="auto"/>
                <w:sz w:val="28"/>
                <w:szCs w:val="32"/>
              </w:rPr>
            </w:pPr>
            <w:r>
              <w:rPr>
                <w:rFonts w:ascii="Times New Roman" w:hAnsi="Times New Roman" w:eastAsia="仿宋_GB2312" w:cs="Times New Roman"/>
                <w:color w:val="auto"/>
                <w:sz w:val="28"/>
                <w:szCs w:val="32"/>
              </w:rPr>
              <w:t>承 诺：</w:t>
            </w:r>
          </w:p>
          <w:p>
            <w:pPr>
              <w:spacing w:line="560" w:lineRule="exact"/>
              <w:ind w:right="24" w:firstLine="548" w:firstLineChars="196"/>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32"/>
              </w:rPr>
              <w:t xml:space="preserve">  </w:t>
            </w:r>
            <w:r>
              <w:rPr>
                <w:rFonts w:ascii="Times New Roman" w:hAnsi="Times New Roman" w:eastAsia="仿宋_GB2312" w:cs="Times New Roman"/>
                <w:color w:val="auto"/>
                <w:sz w:val="28"/>
                <w:szCs w:val="28"/>
              </w:rPr>
              <w:t>我公司申报的专精特新</w:t>
            </w:r>
            <w:r>
              <w:rPr>
                <w:rFonts w:hint="eastAsia" w:ascii="Times New Roman" w:hAnsi="Times New Roman" w:eastAsia="仿宋_GB2312" w:cs="Times New Roman"/>
                <w:color w:val="auto"/>
                <w:sz w:val="28"/>
                <w:szCs w:val="28"/>
                <w:lang w:eastAsia="zh-CN"/>
              </w:rPr>
              <w:t>（创新型）</w:t>
            </w:r>
            <w:r>
              <w:rPr>
                <w:rFonts w:ascii="Times New Roman" w:hAnsi="Times New Roman" w:eastAsia="仿宋_GB2312" w:cs="Times New Roman"/>
                <w:color w:val="auto"/>
                <w:sz w:val="28"/>
                <w:szCs w:val="28"/>
              </w:rPr>
              <w:t>中小企业更名属于简单更名情况，不涉及与认定条件有关的重大变化（如分立、合并、重组以及经营业务发生变化等），所有申报材料真实有效，并对材料的真实性承担法律责任。</w:t>
            </w:r>
          </w:p>
          <w:p>
            <w:pPr>
              <w:adjustRightInd w:val="0"/>
              <w:snapToGrid w:val="0"/>
              <w:spacing w:line="300" w:lineRule="auto"/>
              <w:rPr>
                <w:rFonts w:ascii="Times New Roman" w:hAnsi="Times New Roman" w:eastAsia="仿宋_GB2312" w:cs="Times New Roman"/>
                <w:color w:val="auto"/>
                <w:sz w:val="28"/>
                <w:szCs w:val="28"/>
              </w:rPr>
            </w:pPr>
          </w:p>
          <w:p>
            <w:pPr>
              <w:adjustRightInd w:val="0"/>
              <w:snapToGrid w:val="0"/>
              <w:spacing w:line="300" w:lineRule="auto"/>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 xml:space="preserve">                             法人代表签字 ：</w:t>
            </w:r>
          </w:p>
          <w:p>
            <w:pPr>
              <w:adjustRightInd w:val="0"/>
              <w:snapToGrid w:val="0"/>
              <w:spacing w:line="300" w:lineRule="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 xml:space="preserve">                                   申请企业（盖章）：</w:t>
            </w:r>
          </w:p>
          <w:p>
            <w:pPr>
              <w:snapToGrid w:val="0"/>
              <w:rPr>
                <w:rFonts w:ascii="Times New Roman" w:hAnsi="Times New Roman" w:eastAsia="仿宋_GB2312" w:cs="Times New Roman"/>
                <w:b/>
                <w:color w:val="auto"/>
                <w:sz w:val="28"/>
                <w:szCs w:val="28"/>
              </w:rPr>
            </w:pPr>
            <w:r>
              <w:rPr>
                <w:rFonts w:ascii="Times New Roman" w:hAnsi="Times New Roman" w:eastAsia="仿宋_GB2312" w:cs="Times New Roman"/>
                <w:color w:val="auto"/>
                <w:sz w:val="28"/>
                <w:szCs w:val="28"/>
              </w:rPr>
              <w:t xml:space="preserve">                                               年    月    日</w:t>
            </w:r>
          </w:p>
        </w:tc>
      </w:tr>
    </w:tbl>
    <w:p>
      <w:pPr>
        <w:widowControl/>
        <w:autoSpaceDE w:val="0"/>
        <w:autoSpaceDN w:val="0"/>
        <w:spacing w:line="400" w:lineRule="exact"/>
        <w:outlineLvl w:val="0"/>
        <w:rPr>
          <w:rFonts w:ascii="Times New Roman" w:hAnsi="Times New Roman" w:eastAsia="黑体" w:cs="Times New Roman"/>
          <w:color w:val="auto"/>
          <w:sz w:val="32"/>
          <w:szCs w:val="32"/>
        </w:rPr>
      </w:pPr>
    </w:p>
    <w:p>
      <w:pPr>
        <w:widowControl/>
        <w:autoSpaceDE w:val="0"/>
        <w:autoSpaceDN w:val="0"/>
        <w:spacing w:line="400" w:lineRule="exact"/>
        <w:outlineLvl w:val="0"/>
        <w:rPr>
          <w:rFonts w:ascii="Times New Roman" w:hAnsi="Times New Roman" w:eastAsia="黑体" w:cs="Times New Roman"/>
          <w:color w:val="auto"/>
          <w:sz w:val="32"/>
          <w:szCs w:val="32"/>
        </w:rPr>
      </w:pPr>
    </w:p>
    <w:p>
      <w:pPr>
        <w:widowControl/>
        <w:autoSpaceDE w:val="0"/>
        <w:autoSpaceDN w:val="0"/>
        <w:spacing w:line="400" w:lineRule="exact"/>
        <w:outlineLvl w:val="0"/>
        <w:rPr>
          <w:rFonts w:ascii="Times New Roman" w:hAnsi="Times New Roman" w:eastAsia="黑体" w:cs="Times New Roman"/>
          <w:color w:val="auto"/>
          <w:sz w:val="32"/>
          <w:szCs w:val="32"/>
        </w:rPr>
      </w:pPr>
    </w:p>
    <w:p>
      <w:pPr>
        <w:widowControl/>
        <w:autoSpaceDE w:val="0"/>
        <w:autoSpaceDN w:val="0"/>
        <w:spacing w:line="400" w:lineRule="exact"/>
        <w:outlineLvl w:val="0"/>
        <w:rPr>
          <w:rFonts w:ascii="Times New Roman" w:hAnsi="Times New Roman" w:eastAsia="黑体" w:cs="Times New Roman"/>
          <w:color w:val="auto"/>
          <w:sz w:val="32"/>
          <w:szCs w:val="32"/>
        </w:rPr>
      </w:pPr>
    </w:p>
    <w:p>
      <w:pPr>
        <w:widowControl/>
        <w:autoSpaceDE w:val="0"/>
        <w:autoSpaceDN w:val="0"/>
        <w:spacing w:line="400" w:lineRule="exact"/>
        <w:outlineLvl w:val="0"/>
        <w:rPr>
          <w:rFonts w:hint="eastAsia" w:ascii="黑体" w:hAnsi="黑体" w:eastAsia="黑体" w:cs="黑体"/>
          <w:color w:val="auto"/>
          <w:sz w:val="32"/>
          <w:szCs w:val="32"/>
        </w:rPr>
      </w:pPr>
      <w:r>
        <w:rPr>
          <w:rFonts w:hint="eastAsia" w:ascii="黑体" w:hAnsi="黑体" w:eastAsia="黑体" w:cs="黑体"/>
          <w:color w:val="auto"/>
          <w:sz w:val="32"/>
          <w:szCs w:val="32"/>
        </w:rPr>
        <w:t>附件6</w:t>
      </w:r>
    </w:p>
    <w:p>
      <w:pPr>
        <w:pStyle w:val="2"/>
        <w:ind w:left="0" w:leftChars="0" w:firstLine="0" w:firstLineChars="0"/>
        <w:jc w:val="center"/>
        <w:rPr>
          <w:rFonts w:hint="eastAsia" w:ascii="长城小标宋体" w:hAnsi="长城小标宋体" w:eastAsia="长城小标宋体" w:cs="长城小标宋体"/>
          <w:color w:val="auto"/>
          <w:sz w:val="44"/>
          <w:szCs w:val="44"/>
        </w:rPr>
      </w:pPr>
      <w:r>
        <w:rPr>
          <w:rFonts w:hint="eastAsia" w:ascii="长城小标宋体" w:hAnsi="长城小标宋体" w:eastAsia="长城小标宋体" w:cs="长城小标宋体"/>
          <w:b/>
          <w:bCs/>
          <w:color w:val="auto"/>
          <w:sz w:val="44"/>
          <w:szCs w:val="44"/>
        </w:rPr>
        <w:t>佐证材料（简单更名）</w:t>
      </w:r>
    </w:p>
    <w:p>
      <w:pPr>
        <w:pStyle w:val="2"/>
        <w:ind w:left="0" w:leftChars="0" w:firstLine="0" w:firstLineChars="0"/>
        <w:jc w:val="center"/>
        <w:rPr>
          <w:rFonts w:hint="eastAsia" w:ascii="长城小标宋体" w:hAnsi="长城小标宋体" w:eastAsia="长城小标宋体" w:cs="长城小标宋体"/>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1.自获得专精特新</w:t>
      </w:r>
      <w:r>
        <w:rPr>
          <w:rFonts w:hint="eastAsia" w:ascii="仿宋_GB2312" w:hAnsi="仿宋_GB2312" w:eastAsia="仿宋_GB2312" w:cs="仿宋_GB2312"/>
          <w:color w:val="auto"/>
          <w:sz w:val="32"/>
          <w:szCs w:val="32"/>
          <w:lang w:eastAsia="zh-CN"/>
        </w:rPr>
        <w:t>（创新型）</w:t>
      </w:r>
      <w:r>
        <w:rPr>
          <w:rFonts w:hint="eastAsia" w:ascii="仿宋_GB2312" w:hAnsi="仿宋_GB2312" w:eastAsia="仿宋_GB2312" w:cs="仿宋_GB2312"/>
          <w:color w:val="auto"/>
          <w:sz w:val="32"/>
          <w:szCs w:val="32"/>
          <w:lang w:val="en-US" w:eastAsia="zh-CN"/>
        </w:rPr>
        <w:t>中小企业</w:t>
      </w:r>
      <w:r>
        <w:rPr>
          <w:rFonts w:hint="eastAsia" w:ascii="仿宋_GB2312" w:hAnsi="仿宋_GB2312" w:eastAsia="仿宋_GB2312" w:cs="仿宋_GB2312"/>
          <w:color w:val="auto"/>
          <w:sz w:val="32"/>
          <w:szCs w:val="32"/>
        </w:rPr>
        <w:t>称号起所有工商变更登记事项，含名称、地址、组织形式（股权转让、股东更换、法人代表更换等）、注册资本、经营范围变更等相关佐证材料，市场监督管理部门出具的核准变更通知书及其他名称变更证明文件复印件</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2.企业更名前后营业执照复印件；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3.各省辖市、济源示范区、航空港区</w:t>
      </w:r>
      <w:r>
        <w:rPr>
          <w:rFonts w:hint="eastAsia" w:ascii="仿宋_GB2312" w:hAnsi="仿宋_GB2312" w:eastAsia="仿宋_GB2312" w:cs="仿宋_GB2312"/>
          <w:color w:val="auto"/>
          <w:sz w:val="32"/>
          <w:szCs w:val="32"/>
        </w:rPr>
        <w:t>工业和信息化主管部门认为必要的其他佐证材料</w:t>
      </w:r>
      <w:r>
        <w:rPr>
          <w:rFonts w:hint="eastAsia" w:ascii="仿宋_GB2312" w:hAnsi="仿宋_GB2312" w:eastAsia="仿宋_GB2312" w:cs="仿宋_GB2312"/>
          <w:color w:val="auto"/>
          <w:sz w:val="32"/>
          <w:szCs w:val="32"/>
          <w:lang w:val="en-US" w:eastAsia="zh-CN"/>
        </w:rPr>
        <w:t>；</w:t>
      </w:r>
    </w:p>
    <w:p>
      <w:pPr>
        <w:pStyle w:val="2"/>
        <w:rPr>
          <w:rFonts w:hint="eastAsia"/>
          <w:color w:val="auto"/>
        </w:rPr>
      </w:pPr>
      <w:r>
        <w:rPr>
          <w:rFonts w:hint="eastAsia" w:ascii="仿宋_GB2312" w:hAnsi="仿宋_GB2312" w:cs="仿宋_GB2312"/>
          <w:color w:val="auto"/>
          <w:sz w:val="32"/>
          <w:szCs w:val="32"/>
          <w:lang w:val="en-US" w:eastAsia="zh-CN"/>
        </w:rPr>
        <w:t>4.以上材料均需加盖企业公章。</w:t>
      </w: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ind w:firstLine="0" w:firstLineChars="0"/>
        <w:jc w:val="left"/>
        <w:rPr>
          <w:rFonts w:eastAsia="黑体" w:cs="Times New Roman"/>
          <w:color w:val="auto"/>
          <w:sz w:val="32"/>
          <w:szCs w:val="32"/>
        </w:rPr>
        <w:sectPr>
          <w:footerReference r:id="rId4" w:type="default"/>
          <w:pgSz w:w="11906" w:h="16838"/>
          <w:pgMar w:top="1440" w:right="1474" w:bottom="1440" w:left="1474"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pStyle w:val="2"/>
        <w:ind w:firstLine="0" w:firstLineChars="0"/>
        <w:jc w:val="left"/>
        <w:rPr>
          <w:rFonts w:eastAsia="黑体" w:cs="Times New Roman"/>
          <w:color w:val="auto"/>
          <w:sz w:val="32"/>
          <w:szCs w:val="32"/>
        </w:rPr>
      </w:pPr>
      <w:r>
        <w:rPr>
          <w:rFonts w:eastAsia="黑体" w:cs="Times New Roman"/>
          <w:color w:val="auto"/>
          <w:sz w:val="32"/>
          <w:szCs w:val="32"/>
        </w:rPr>
        <w:t>附件7</w:t>
      </w:r>
    </w:p>
    <w:p>
      <w:pPr>
        <w:spacing w:line="560" w:lineRule="exact"/>
        <w:jc w:val="center"/>
        <w:rPr>
          <w:rFonts w:ascii="Times New Roman" w:hAnsi="Times New Roman" w:eastAsia="方正小标宋简体" w:cs="Times New Roman"/>
          <w:color w:val="auto"/>
          <w:sz w:val="44"/>
          <w:szCs w:val="44"/>
        </w:rPr>
      </w:pPr>
    </w:p>
    <w:p>
      <w:pPr>
        <w:pStyle w:val="3"/>
        <w:jc w:val="center"/>
        <w:rPr>
          <w:rFonts w:hint="eastAsia" w:ascii="长城小标宋体" w:hAnsi="长城小标宋体" w:eastAsia="长城小标宋体" w:cs="长城小标宋体"/>
          <w:b/>
          <w:bCs/>
          <w:color w:val="auto"/>
          <w:sz w:val="44"/>
          <w:szCs w:val="44"/>
        </w:rPr>
      </w:pPr>
      <w:r>
        <w:rPr>
          <w:rFonts w:hint="eastAsia" w:ascii="长城小标宋体" w:hAnsi="长城小标宋体" w:eastAsia="长城小标宋体" w:cs="长城小标宋体"/>
          <w:b/>
          <w:bCs/>
          <w:color w:val="auto"/>
          <w:sz w:val="44"/>
          <w:szCs w:val="44"/>
        </w:rPr>
        <w:t>2023年度</w:t>
      </w:r>
      <w:r>
        <w:rPr>
          <w:rFonts w:hint="eastAsia" w:ascii="长城小标宋体" w:hAnsi="长城小标宋体" w:eastAsia="长城小标宋体" w:cs="长城小标宋体"/>
          <w:b/>
          <w:bCs/>
          <w:color w:val="auto"/>
          <w:sz w:val="44"/>
          <w:szCs w:val="44"/>
          <w:lang w:val="en-US" w:eastAsia="zh-CN"/>
        </w:rPr>
        <w:t>河南省</w:t>
      </w:r>
      <w:r>
        <w:rPr>
          <w:rFonts w:hint="eastAsia" w:ascii="长城小标宋体" w:hAnsi="长城小标宋体" w:eastAsia="长城小标宋体" w:cs="长城小标宋体"/>
          <w:b/>
          <w:bCs/>
          <w:color w:val="auto"/>
          <w:sz w:val="44"/>
          <w:szCs w:val="44"/>
        </w:rPr>
        <w:t>专精特新中小企业推荐汇总表</w:t>
      </w:r>
    </w:p>
    <w:p>
      <w:pPr>
        <w:rPr>
          <w:rFonts w:ascii="Times New Roman" w:hAnsi="Times New Roman" w:eastAsia="宋体" w:cs="Times New Roman"/>
          <w:color w:val="auto"/>
        </w:rPr>
      </w:pPr>
      <w:r>
        <w:rPr>
          <w:rFonts w:hint="eastAsia" w:ascii="Times New Roman" w:hAnsi="Times New Roman" w:eastAsia="黑体" w:cs="Times New Roman"/>
          <w:color w:val="auto"/>
          <w:sz w:val="32"/>
          <w:szCs w:val="32"/>
          <w:lang w:val="en-US" w:eastAsia="zh-CN"/>
        </w:rPr>
        <w:t>省辖市级</w:t>
      </w:r>
      <w:r>
        <w:rPr>
          <w:rFonts w:ascii="Times New Roman" w:hAnsi="Times New Roman" w:eastAsia="黑体" w:cs="Times New Roman"/>
          <w:color w:val="auto"/>
          <w:sz w:val="32"/>
          <w:szCs w:val="32"/>
        </w:rPr>
        <w:t>工业和信息化</w:t>
      </w:r>
      <w:r>
        <w:rPr>
          <w:rFonts w:hint="eastAsia" w:ascii="Times New Roman" w:hAnsi="Times New Roman" w:eastAsia="黑体" w:cs="Times New Roman"/>
          <w:color w:val="auto"/>
          <w:sz w:val="32"/>
          <w:szCs w:val="32"/>
          <w:lang w:val="en-US" w:eastAsia="zh-CN"/>
        </w:rPr>
        <w:t>主管部门</w:t>
      </w:r>
      <w:r>
        <w:rPr>
          <w:rFonts w:ascii="Times New Roman" w:hAnsi="Times New Roman" w:eastAsia="黑体" w:cs="Times New Roman"/>
          <w:color w:val="auto"/>
          <w:sz w:val="32"/>
          <w:szCs w:val="32"/>
        </w:rPr>
        <w:t>（盖章）：</w:t>
      </w:r>
      <w:r>
        <w:rPr>
          <w:rFonts w:ascii="Times New Roman" w:hAnsi="Times New Roman" w:eastAsia="黑体" w:cs="Times New Roman"/>
          <w:color w:val="auto"/>
          <w:sz w:val="32"/>
          <w:szCs w:val="32"/>
          <w:u w:val="single"/>
        </w:rPr>
        <w:t xml:space="preserve">                  </w:t>
      </w:r>
      <w:r>
        <w:rPr>
          <w:rFonts w:ascii="Times New Roman" w:hAnsi="Times New Roman" w:eastAsia="仿宋_GB2312" w:cs="Times New Roman"/>
          <w:color w:val="auto"/>
          <w:sz w:val="32"/>
          <w:szCs w:val="32"/>
        </w:rPr>
        <w:t xml:space="preserve">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2055"/>
        <w:gridCol w:w="2128"/>
        <w:gridCol w:w="842"/>
        <w:gridCol w:w="1397"/>
        <w:gridCol w:w="1357"/>
        <w:gridCol w:w="5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953" w:type="dxa"/>
            <w:vAlign w:val="center"/>
          </w:tcPr>
          <w:p>
            <w:pPr>
              <w:pStyle w:val="2"/>
              <w:spacing w:line="500" w:lineRule="exact"/>
              <w:ind w:firstLine="0" w:firstLineChars="0"/>
              <w:jc w:val="center"/>
              <w:rPr>
                <w:rFonts w:cs="Times New Roman"/>
                <w:color w:val="auto"/>
              </w:rPr>
            </w:pPr>
            <w:r>
              <w:rPr>
                <w:rFonts w:cs="Times New Roman"/>
                <w:color w:val="auto"/>
              </w:rPr>
              <w:t>序号</w:t>
            </w:r>
          </w:p>
        </w:tc>
        <w:tc>
          <w:tcPr>
            <w:tcW w:w="2055" w:type="dxa"/>
            <w:vAlign w:val="center"/>
          </w:tcPr>
          <w:p>
            <w:pPr>
              <w:pStyle w:val="2"/>
              <w:spacing w:line="500" w:lineRule="exact"/>
              <w:ind w:firstLine="0" w:firstLineChars="0"/>
              <w:jc w:val="center"/>
              <w:rPr>
                <w:rFonts w:cs="Times New Roman"/>
                <w:color w:val="auto"/>
              </w:rPr>
            </w:pPr>
            <w:r>
              <w:rPr>
                <w:rFonts w:cs="Times New Roman"/>
                <w:color w:val="auto"/>
              </w:rPr>
              <w:t>企业名称</w:t>
            </w:r>
          </w:p>
        </w:tc>
        <w:tc>
          <w:tcPr>
            <w:tcW w:w="2128" w:type="dxa"/>
            <w:vAlign w:val="center"/>
          </w:tcPr>
          <w:p>
            <w:pPr>
              <w:pStyle w:val="2"/>
              <w:spacing w:line="500" w:lineRule="exact"/>
              <w:ind w:firstLine="0" w:firstLineChars="0"/>
              <w:jc w:val="center"/>
              <w:rPr>
                <w:rFonts w:cs="Times New Roman"/>
                <w:color w:val="auto"/>
              </w:rPr>
            </w:pPr>
            <w:r>
              <w:rPr>
                <w:rFonts w:cs="Times New Roman"/>
                <w:color w:val="auto"/>
                <w:kern w:val="0"/>
              </w:rPr>
              <w:t>主导产品名称</w:t>
            </w:r>
          </w:p>
        </w:tc>
        <w:tc>
          <w:tcPr>
            <w:tcW w:w="842" w:type="dxa"/>
            <w:vAlign w:val="center"/>
          </w:tcPr>
          <w:p>
            <w:pPr>
              <w:pStyle w:val="2"/>
              <w:spacing w:line="500" w:lineRule="exact"/>
              <w:ind w:firstLine="0" w:firstLineChars="0"/>
              <w:jc w:val="center"/>
              <w:rPr>
                <w:rFonts w:cs="Times New Roman"/>
                <w:color w:val="auto"/>
              </w:rPr>
            </w:pPr>
            <w:r>
              <w:rPr>
                <w:rFonts w:cs="Times New Roman"/>
                <w:color w:val="auto"/>
              </w:rPr>
              <w:t>评价得分</w:t>
            </w:r>
          </w:p>
        </w:tc>
        <w:tc>
          <w:tcPr>
            <w:tcW w:w="1397" w:type="dxa"/>
            <w:vAlign w:val="center"/>
          </w:tcPr>
          <w:p>
            <w:pPr>
              <w:pStyle w:val="2"/>
              <w:spacing w:line="500" w:lineRule="exact"/>
              <w:ind w:firstLine="0" w:firstLineChars="0"/>
              <w:jc w:val="center"/>
              <w:rPr>
                <w:rFonts w:cs="Times New Roman"/>
                <w:color w:val="auto"/>
              </w:rPr>
            </w:pPr>
            <w:r>
              <w:rPr>
                <w:rFonts w:cs="Times New Roman"/>
                <w:color w:val="auto"/>
              </w:rPr>
              <w:t>是否为</w:t>
            </w:r>
          </w:p>
          <w:p>
            <w:pPr>
              <w:pStyle w:val="2"/>
              <w:spacing w:line="500" w:lineRule="exact"/>
              <w:ind w:firstLine="0" w:firstLineChars="0"/>
              <w:jc w:val="center"/>
              <w:rPr>
                <w:rFonts w:cs="Times New Roman"/>
                <w:color w:val="auto"/>
              </w:rPr>
            </w:pPr>
            <w:r>
              <w:rPr>
                <w:rFonts w:cs="Times New Roman"/>
                <w:color w:val="auto"/>
              </w:rPr>
              <w:t>直通企业</w:t>
            </w:r>
          </w:p>
        </w:tc>
        <w:tc>
          <w:tcPr>
            <w:tcW w:w="1357" w:type="dxa"/>
            <w:vAlign w:val="center"/>
          </w:tcPr>
          <w:p>
            <w:pPr>
              <w:pStyle w:val="2"/>
              <w:spacing w:line="500" w:lineRule="exact"/>
              <w:ind w:firstLine="0" w:firstLineChars="0"/>
              <w:jc w:val="center"/>
              <w:rPr>
                <w:rFonts w:cs="Times New Roman"/>
                <w:color w:val="auto"/>
              </w:rPr>
            </w:pPr>
            <w:r>
              <w:rPr>
                <w:rFonts w:cs="Times New Roman"/>
                <w:color w:val="auto"/>
              </w:rPr>
              <w:t>满足的</w:t>
            </w:r>
          </w:p>
          <w:p>
            <w:pPr>
              <w:pStyle w:val="2"/>
              <w:spacing w:line="500" w:lineRule="exact"/>
              <w:ind w:firstLine="0" w:firstLineChars="0"/>
              <w:jc w:val="center"/>
              <w:rPr>
                <w:rFonts w:cs="Times New Roman"/>
                <w:color w:val="auto"/>
              </w:rPr>
            </w:pPr>
            <w:r>
              <w:rPr>
                <w:rFonts w:cs="Times New Roman"/>
                <w:color w:val="auto"/>
              </w:rPr>
              <w:t>直通条件</w:t>
            </w:r>
          </w:p>
        </w:tc>
        <w:tc>
          <w:tcPr>
            <w:tcW w:w="5280" w:type="dxa"/>
            <w:vAlign w:val="center"/>
          </w:tcPr>
          <w:p>
            <w:pPr>
              <w:pStyle w:val="2"/>
              <w:spacing w:line="500" w:lineRule="exact"/>
              <w:ind w:firstLine="0" w:firstLineChars="0"/>
              <w:jc w:val="center"/>
              <w:rPr>
                <w:rFonts w:cs="Times New Roman"/>
                <w:color w:val="auto"/>
              </w:rPr>
            </w:pPr>
            <w:r>
              <w:rPr>
                <w:rFonts w:cs="Times New Roman"/>
                <w:color w:val="auto"/>
                <w:kern w:val="0"/>
              </w:rPr>
              <w:t>主导产品</w:t>
            </w:r>
            <w:r>
              <w:rPr>
                <w:rFonts w:hint="eastAsia" w:cs="Times New Roman"/>
                <w:color w:val="auto"/>
                <w:kern w:val="0"/>
              </w:rPr>
              <w:t>简要文字介绍</w:t>
            </w:r>
            <w:r>
              <w:rPr>
                <w:rFonts w:cs="Times New Roman"/>
                <w:color w:val="auto"/>
              </w:rPr>
              <w:t>（不超过</w:t>
            </w:r>
            <w:r>
              <w:rPr>
                <w:rFonts w:hint="eastAsia" w:cs="Times New Roman"/>
                <w:color w:val="auto"/>
              </w:rPr>
              <w:t>3</w:t>
            </w:r>
            <w:r>
              <w:rPr>
                <w:rFonts w:cs="Times New Roman"/>
                <w:color w:val="auto"/>
              </w:rPr>
              <w:t>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tcPr>
          <w:p>
            <w:pPr>
              <w:pStyle w:val="2"/>
              <w:ind w:firstLine="0" w:firstLineChars="0"/>
              <w:jc w:val="center"/>
              <w:rPr>
                <w:rFonts w:cs="Times New Roman"/>
                <w:color w:val="auto"/>
              </w:rPr>
            </w:pPr>
            <w:r>
              <w:rPr>
                <w:rFonts w:cs="Times New Roman"/>
                <w:color w:val="auto"/>
              </w:rPr>
              <w:t>1</w:t>
            </w:r>
          </w:p>
        </w:tc>
        <w:tc>
          <w:tcPr>
            <w:tcW w:w="2055" w:type="dxa"/>
          </w:tcPr>
          <w:p>
            <w:pPr>
              <w:pStyle w:val="2"/>
              <w:ind w:firstLine="0" w:firstLineChars="0"/>
              <w:jc w:val="center"/>
              <w:rPr>
                <w:rFonts w:cs="Times New Roman"/>
                <w:color w:val="auto"/>
              </w:rPr>
            </w:pPr>
            <w:r>
              <w:rPr>
                <w:rFonts w:cs="Times New Roman"/>
                <w:color w:val="auto"/>
              </w:rPr>
              <w:t>A企业</w:t>
            </w:r>
          </w:p>
        </w:tc>
        <w:tc>
          <w:tcPr>
            <w:tcW w:w="2128" w:type="dxa"/>
          </w:tcPr>
          <w:p>
            <w:pPr>
              <w:pStyle w:val="2"/>
              <w:ind w:firstLine="0" w:firstLineChars="0"/>
              <w:jc w:val="center"/>
              <w:rPr>
                <w:rFonts w:cs="Times New Roman"/>
                <w:color w:val="auto"/>
              </w:rPr>
            </w:pPr>
          </w:p>
        </w:tc>
        <w:tc>
          <w:tcPr>
            <w:tcW w:w="842" w:type="dxa"/>
          </w:tcPr>
          <w:p>
            <w:pPr>
              <w:pStyle w:val="2"/>
              <w:ind w:firstLine="0" w:firstLineChars="0"/>
              <w:rPr>
                <w:rFonts w:cs="Times New Roman"/>
                <w:color w:val="auto"/>
              </w:rPr>
            </w:pPr>
          </w:p>
        </w:tc>
        <w:tc>
          <w:tcPr>
            <w:tcW w:w="1397" w:type="dxa"/>
          </w:tcPr>
          <w:p>
            <w:pPr>
              <w:pStyle w:val="2"/>
              <w:ind w:firstLine="0" w:firstLineChars="0"/>
              <w:jc w:val="center"/>
              <w:rPr>
                <w:rFonts w:cs="Times New Roman"/>
                <w:color w:val="auto"/>
              </w:rPr>
            </w:pPr>
            <w:r>
              <w:rPr>
                <w:rFonts w:cs="Times New Roman"/>
                <w:color w:val="auto"/>
              </w:rPr>
              <w:t>是/否</w:t>
            </w:r>
          </w:p>
        </w:tc>
        <w:tc>
          <w:tcPr>
            <w:tcW w:w="1357" w:type="dxa"/>
          </w:tcPr>
          <w:p>
            <w:pPr>
              <w:pStyle w:val="2"/>
              <w:ind w:firstLine="0" w:firstLineChars="0"/>
              <w:jc w:val="center"/>
              <w:rPr>
                <w:rFonts w:cs="Times New Roman"/>
                <w:color w:val="auto"/>
              </w:rPr>
            </w:pPr>
          </w:p>
        </w:tc>
        <w:tc>
          <w:tcPr>
            <w:tcW w:w="5280" w:type="dxa"/>
          </w:tcPr>
          <w:p>
            <w:pPr>
              <w:pStyle w:val="2"/>
              <w:spacing w:line="500" w:lineRule="exact"/>
              <w:ind w:firstLine="0" w:firstLineChars="0"/>
              <w:jc w:val="center"/>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tcPr>
          <w:p>
            <w:pPr>
              <w:pStyle w:val="2"/>
              <w:ind w:firstLine="0" w:firstLineChars="0"/>
              <w:jc w:val="center"/>
              <w:rPr>
                <w:rFonts w:cs="Times New Roman"/>
                <w:color w:val="auto"/>
              </w:rPr>
            </w:pPr>
            <w:r>
              <w:rPr>
                <w:rFonts w:cs="Times New Roman"/>
                <w:color w:val="auto"/>
              </w:rPr>
              <w:t>2</w:t>
            </w:r>
          </w:p>
        </w:tc>
        <w:tc>
          <w:tcPr>
            <w:tcW w:w="2055" w:type="dxa"/>
          </w:tcPr>
          <w:p>
            <w:pPr>
              <w:pStyle w:val="2"/>
              <w:ind w:firstLine="0" w:firstLineChars="0"/>
              <w:jc w:val="center"/>
              <w:rPr>
                <w:rFonts w:cs="Times New Roman"/>
                <w:color w:val="auto"/>
              </w:rPr>
            </w:pPr>
          </w:p>
        </w:tc>
        <w:tc>
          <w:tcPr>
            <w:tcW w:w="2128" w:type="dxa"/>
          </w:tcPr>
          <w:p>
            <w:pPr>
              <w:pStyle w:val="2"/>
              <w:ind w:firstLine="0" w:firstLineChars="0"/>
              <w:jc w:val="center"/>
              <w:rPr>
                <w:rFonts w:cs="Times New Roman"/>
                <w:color w:val="auto"/>
              </w:rPr>
            </w:pPr>
          </w:p>
        </w:tc>
        <w:tc>
          <w:tcPr>
            <w:tcW w:w="842" w:type="dxa"/>
          </w:tcPr>
          <w:p>
            <w:pPr>
              <w:pStyle w:val="2"/>
              <w:ind w:firstLine="0" w:firstLineChars="0"/>
              <w:jc w:val="center"/>
              <w:rPr>
                <w:rFonts w:cs="Times New Roman"/>
                <w:color w:val="auto"/>
              </w:rPr>
            </w:pPr>
          </w:p>
        </w:tc>
        <w:tc>
          <w:tcPr>
            <w:tcW w:w="1397" w:type="dxa"/>
          </w:tcPr>
          <w:p>
            <w:pPr>
              <w:pStyle w:val="2"/>
              <w:ind w:firstLine="0" w:firstLineChars="0"/>
              <w:jc w:val="center"/>
              <w:rPr>
                <w:rFonts w:cs="Times New Roman"/>
                <w:color w:val="auto"/>
              </w:rPr>
            </w:pPr>
          </w:p>
        </w:tc>
        <w:tc>
          <w:tcPr>
            <w:tcW w:w="1357" w:type="dxa"/>
          </w:tcPr>
          <w:p>
            <w:pPr>
              <w:pStyle w:val="2"/>
              <w:ind w:firstLine="0" w:firstLineChars="0"/>
              <w:jc w:val="center"/>
              <w:rPr>
                <w:rFonts w:cs="Times New Roman"/>
                <w:color w:val="auto"/>
              </w:rPr>
            </w:pPr>
          </w:p>
        </w:tc>
        <w:tc>
          <w:tcPr>
            <w:tcW w:w="5280" w:type="dxa"/>
          </w:tcPr>
          <w:p>
            <w:pPr>
              <w:pStyle w:val="2"/>
              <w:ind w:firstLine="0" w:firstLineChars="0"/>
              <w:jc w:val="center"/>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tcPr>
          <w:p>
            <w:pPr>
              <w:pStyle w:val="2"/>
              <w:ind w:firstLine="0" w:firstLineChars="0"/>
              <w:jc w:val="center"/>
              <w:rPr>
                <w:rFonts w:cs="Times New Roman"/>
                <w:color w:val="auto"/>
              </w:rPr>
            </w:pPr>
            <w:r>
              <w:rPr>
                <w:rFonts w:cs="Times New Roman"/>
                <w:color w:val="auto"/>
              </w:rPr>
              <w:t>3</w:t>
            </w:r>
          </w:p>
        </w:tc>
        <w:tc>
          <w:tcPr>
            <w:tcW w:w="2055" w:type="dxa"/>
          </w:tcPr>
          <w:p>
            <w:pPr>
              <w:pStyle w:val="2"/>
              <w:ind w:firstLine="0" w:firstLineChars="0"/>
              <w:jc w:val="center"/>
              <w:rPr>
                <w:rFonts w:cs="Times New Roman"/>
                <w:color w:val="auto"/>
              </w:rPr>
            </w:pPr>
          </w:p>
        </w:tc>
        <w:tc>
          <w:tcPr>
            <w:tcW w:w="2128" w:type="dxa"/>
          </w:tcPr>
          <w:p>
            <w:pPr>
              <w:pStyle w:val="2"/>
              <w:ind w:firstLine="0" w:firstLineChars="0"/>
              <w:jc w:val="center"/>
              <w:rPr>
                <w:rFonts w:cs="Times New Roman"/>
                <w:color w:val="auto"/>
              </w:rPr>
            </w:pPr>
          </w:p>
        </w:tc>
        <w:tc>
          <w:tcPr>
            <w:tcW w:w="842" w:type="dxa"/>
          </w:tcPr>
          <w:p>
            <w:pPr>
              <w:pStyle w:val="2"/>
              <w:ind w:firstLine="0" w:firstLineChars="0"/>
              <w:jc w:val="center"/>
              <w:rPr>
                <w:rFonts w:cs="Times New Roman"/>
                <w:color w:val="auto"/>
              </w:rPr>
            </w:pPr>
          </w:p>
        </w:tc>
        <w:tc>
          <w:tcPr>
            <w:tcW w:w="1397" w:type="dxa"/>
          </w:tcPr>
          <w:p>
            <w:pPr>
              <w:pStyle w:val="2"/>
              <w:ind w:firstLine="0" w:firstLineChars="0"/>
              <w:jc w:val="center"/>
              <w:rPr>
                <w:rFonts w:cs="Times New Roman"/>
                <w:color w:val="auto"/>
              </w:rPr>
            </w:pPr>
          </w:p>
        </w:tc>
        <w:tc>
          <w:tcPr>
            <w:tcW w:w="1357" w:type="dxa"/>
          </w:tcPr>
          <w:p>
            <w:pPr>
              <w:pStyle w:val="2"/>
              <w:ind w:firstLine="0" w:firstLineChars="0"/>
              <w:jc w:val="center"/>
              <w:rPr>
                <w:rFonts w:cs="Times New Roman"/>
                <w:color w:val="auto"/>
              </w:rPr>
            </w:pPr>
          </w:p>
        </w:tc>
        <w:tc>
          <w:tcPr>
            <w:tcW w:w="5280" w:type="dxa"/>
          </w:tcPr>
          <w:p>
            <w:pPr>
              <w:pStyle w:val="2"/>
              <w:ind w:firstLine="0" w:firstLineChars="0"/>
              <w:jc w:val="center"/>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tcPr>
          <w:p>
            <w:pPr>
              <w:pStyle w:val="2"/>
              <w:ind w:firstLine="0" w:firstLineChars="0"/>
              <w:jc w:val="center"/>
              <w:rPr>
                <w:rFonts w:cs="Times New Roman"/>
                <w:color w:val="auto"/>
              </w:rPr>
            </w:pPr>
            <w:r>
              <w:rPr>
                <w:rFonts w:cs="Times New Roman"/>
                <w:color w:val="auto"/>
              </w:rPr>
              <w:t>4</w:t>
            </w:r>
          </w:p>
        </w:tc>
        <w:tc>
          <w:tcPr>
            <w:tcW w:w="2055" w:type="dxa"/>
          </w:tcPr>
          <w:p>
            <w:pPr>
              <w:pStyle w:val="2"/>
              <w:ind w:firstLine="0" w:firstLineChars="0"/>
              <w:jc w:val="center"/>
              <w:rPr>
                <w:rFonts w:cs="Times New Roman"/>
                <w:color w:val="auto"/>
              </w:rPr>
            </w:pPr>
          </w:p>
        </w:tc>
        <w:tc>
          <w:tcPr>
            <w:tcW w:w="2128" w:type="dxa"/>
          </w:tcPr>
          <w:p>
            <w:pPr>
              <w:pStyle w:val="2"/>
              <w:ind w:firstLine="0" w:firstLineChars="0"/>
              <w:jc w:val="center"/>
              <w:rPr>
                <w:rFonts w:cs="Times New Roman"/>
                <w:color w:val="auto"/>
              </w:rPr>
            </w:pPr>
          </w:p>
        </w:tc>
        <w:tc>
          <w:tcPr>
            <w:tcW w:w="842" w:type="dxa"/>
          </w:tcPr>
          <w:p>
            <w:pPr>
              <w:pStyle w:val="2"/>
              <w:ind w:firstLine="0" w:firstLineChars="0"/>
              <w:jc w:val="center"/>
              <w:rPr>
                <w:rFonts w:cs="Times New Roman"/>
                <w:color w:val="auto"/>
              </w:rPr>
            </w:pPr>
          </w:p>
        </w:tc>
        <w:tc>
          <w:tcPr>
            <w:tcW w:w="1397" w:type="dxa"/>
          </w:tcPr>
          <w:p>
            <w:pPr>
              <w:pStyle w:val="2"/>
              <w:ind w:firstLine="0" w:firstLineChars="0"/>
              <w:jc w:val="center"/>
              <w:rPr>
                <w:rFonts w:cs="Times New Roman"/>
                <w:color w:val="auto"/>
              </w:rPr>
            </w:pPr>
          </w:p>
        </w:tc>
        <w:tc>
          <w:tcPr>
            <w:tcW w:w="1357" w:type="dxa"/>
          </w:tcPr>
          <w:p>
            <w:pPr>
              <w:pStyle w:val="2"/>
              <w:ind w:firstLine="0" w:firstLineChars="0"/>
              <w:jc w:val="center"/>
              <w:rPr>
                <w:rFonts w:cs="Times New Roman"/>
                <w:color w:val="auto"/>
              </w:rPr>
            </w:pPr>
          </w:p>
        </w:tc>
        <w:tc>
          <w:tcPr>
            <w:tcW w:w="5280" w:type="dxa"/>
          </w:tcPr>
          <w:p>
            <w:pPr>
              <w:pStyle w:val="2"/>
              <w:ind w:firstLine="0" w:firstLineChars="0"/>
              <w:jc w:val="center"/>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tcPr>
          <w:p>
            <w:pPr>
              <w:pStyle w:val="2"/>
              <w:ind w:firstLine="0" w:firstLineChars="0"/>
              <w:jc w:val="center"/>
              <w:rPr>
                <w:rFonts w:cs="Times New Roman"/>
                <w:color w:val="auto"/>
              </w:rPr>
            </w:pPr>
            <w:r>
              <w:rPr>
                <w:rFonts w:cs="Times New Roman"/>
                <w:color w:val="auto"/>
              </w:rPr>
              <w:t>5</w:t>
            </w:r>
          </w:p>
        </w:tc>
        <w:tc>
          <w:tcPr>
            <w:tcW w:w="2055" w:type="dxa"/>
          </w:tcPr>
          <w:p>
            <w:pPr>
              <w:pStyle w:val="2"/>
              <w:ind w:firstLine="0" w:firstLineChars="0"/>
              <w:jc w:val="center"/>
              <w:rPr>
                <w:rFonts w:cs="Times New Roman"/>
                <w:color w:val="auto"/>
              </w:rPr>
            </w:pPr>
          </w:p>
        </w:tc>
        <w:tc>
          <w:tcPr>
            <w:tcW w:w="2128" w:type="dxa"/>
          </w:tcPr>
          <w:p>
            <w:pPr>
              <w:pStyle w:val="2"/>
              <w:ind w:firstLine="0" w:firstLineChars="0"/>
              <w:jc w:val="center"/>
              <w:rPr>
                <w:rFonts w:cs="Times New Roman"/>
                <w:color w:val="auto"/>
              </w:rPr>
            </w:pPr>
          </w:p>
        </w:tc>
        <w:tc>
          <w:tcPr>
            <w:tcW w:w="842" w:type="dxa"/>
          </w:tcPr>
          <w:p>
            <w:pPr>
              <w:pStyle w:val="2"/>
              <w:ind w:firstLine="0" w:firstLineChars="0"/>
              <w:jc w:val="center"/>
              <w:rPr>
                <w:rFonts w:cs="Times New Roman"/>
                <w:color w:val="auto"/>
              </w:rPr>
            </w:pPr>
          </w:p>
        </w:tc>
        <w:tc>
          <w:tcPr>
            <w:tcW w:w="1397" w:type="dxa"/>
          </w:tcPr>
          <w:p>
            <w:pPr>
              <w:pStyle w:val="2"/>
              <w:ind w:firstLine="0" w:firstLineChars="0"/>
              <w:jc w:val="center"/>
              <w:rPr>
                <w:rFonts w:cs="Times New Roman"/>
                <w:color w:val="auto"/>
              </w:rPr>
            </w:pPr>
          </w:p>
        </w:tc>
        <w:tc>
          <w:tcPr>
            <w:tcW w:w="1357" w:type="dxa"/>
          </w:tcPr>
          <w:p>
            <w:pPr>
              <w:pStyle w:val="2"/>
              <w:ind w:firstLine="0" w:firstLineChars="0"/>
              <w:jc w:val="center"/>
              <w:rPr>
                <w:rFonts w:cs="Times New Roman"/>
                <w:color w:val="auto"/>
              </w:rPr>
            </w:pPr>
          </w:p>
        </w:tc>
        <w:tc>
          <w:tcPr>
            <w:tcW w:w="5280" w:type="dxa"/>
          </w:tcPr>
          <w:p>
            <w:pPr>
              <w:pStyle w:val="2"/>
              <w:ind w:firstLine="0" w:firstLineChars="0"/>
              <w:jc w:val="center"/>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tcPr>
          <w:p>
            <w:pPr>
              <w:pStyle w:val="2"/>
              <w:ind w:firstLine="0" w:firstLineChars="0"/>
              <w:jc w:val="center"/>
              <w:rPr>
                <w:rFonts w:cs="Times New Roman"/>
                <w:color w:val="auto"/>
              </w:rPr>
            </w:pPr>
            <w:r>
              <w:rPr>
                <w:rFonts w:cs="Times New Roman"/>
                <w:color w:val="auto"/>
              </w:rPr>
              <w:t>…</w:t>
            </w:r>
          </w:p>
        </w:tc>
        <w:tc>
          <w:tcPr>
            <w:tcW w:w="2055" w:type="dxa"/>
          </w:tcPr>
          <w:p>
            <w:pPr>
              <w:pStyle w:val="2"/>
              <w:ind w:firstLine="0" w:firstLineChars="0"/>
              <w:jc w:val="center"/>
              <w:rPr>
                <w:rFonts w:cs="Times New Roman"/>
                <w:color w:val="auto"/>
              </w:rPr>
            </w:pPr>
          </w:p>
        </w:tc>
        <w:tc>
          <w:tcPr>
            <w:tcW w:w="2128" w:type="dxa"/>
          </w:tcPr>
          <w:p>
            <w:pPr>
              <w:pStyle w:val="2"/>
              <w:ind w:firstLine="0" w:firstLineChars="0"/>
              <w:jc w:val="center"/>
              <w:rPr>
                <w:rFonts w:cs="Times New Roman"/>
                <w:color w:val="auto"/>
              </w:rPr>
            </w:pPr>
          </w:p>
        </w:tc>
        <w:tc>
          <w:tcPr>
            <w:tcW w:w="842" w:type="dxa"/>
          </w:tcPr>
          <w:p>
            <w:pPr>
              <w:pStyle w:val="2"/>
              <w:ind w:firstLine="0" w:firstLineChars="0"/>
              <w:jc w:val="center"/>
              <w:rPr>
                <w:rFonts w:cs="Times New Roman"/>
                <w:color w:val="auto"/>
              </w:rPr>
            </w:pPr>
          </w:p>
        </w:tc>
        <w:tc>
          <w:tcPr>
            <w:tcW w:w="1397" w:type="dxa"/>
          </w:tcPr>
          <w:p>
            <w:pPr>
              <w:pStyle w:val="2"/>
              <w:ind w:firstLine="0" w:firstLineChars="0"/>
              <w:jc w:val="center"/>
              <w:rPr>
                <w:rFonts w:cs="Times New Roman"/>
                <w:color w:val="auto"/>
              </w:rPr>
            </w:pPr>
          </w:p>
        </w:tc>
        <w:tc>
          <w:tcPr>
            <w:tcW w:w="1357" w:type="dxa"/>
          </w:tcPr>
          <w:p>
            <w:pPr>
              <w:pStyle w:val="2"/>
              <w:ind w:firstLine="0" w:firstLineChars="0"/>
              <w:jc w:val="center"/>
              <w:rPr>
                <w:rFonts w:cs="Times New Roman"/>
                <w:color w:val="auto"/>
              </w:rPr>
            </w:pPr>
          </w:p>
        </w:tc>
        <w:tc>
          <w:tcPr>
            <w:tcW w:w="5280" w:type="dxa"/>
          </w:tcPr>
          <w:p>
            <w:pPr>
              <w:pStyle w:val="2"/>
              <w:ind w:firstLine="0" w:firstLineChars="0"/>
              <w:jc w:val="center"/>
              <w:rPr>
                <w:rFonts w:cs="Times New Roman"/>
                <w:color w:val="auto"/>
              </w:rPr>
            </w:pPr>
          </w:p>
        </w:tc>
      </w:tr>
    </w:tbl>
    <w:p>
      <w:pPr>
        <w:pStyle w:val="2"/>
        <w:ind w:left="0" w:leftChars="0" w:firstLine="0" w:firstLineChars="0"/>
        <w:rPr>
          <w:rFonts w:hint="default" w:eastAsia="仿宋_GB2312"/>
          <w:color w:val="auto"/>
          <w:lang w:val="en-US" w:eastAsia="zh-CN"/>
        </w:rPr>
      </w:pPr>
      <w:r>
        <w:rPr>
          <w:rFonts w:hint="eastAsia"/>
          <w:color w:val="auto"/>
          <w:lang w:val="en-US" w:eastAsia="zh-CN"/>
        </w:rPr>
        <w:t>注：另附EXCEL格式报邮箱</w:t>
      </w:r>
    </w:p>
    <w:p>
      <w:pPr>
        <w:pStyle w:val="2"/>
        <w:rPr>
          <w:rFonts w:hint="eastAsia"/>
          <w:color w:val="auto"/>
        </w:rPr>
      </w:pPr>
    </w:p>
    <w:p>
      <w:pPr>
        <w:pStyle w:val="2"/>
        <w:ind w:firstLine="0" w:firstLineChars="0"/>
        <w:jc w:val="left"/>
        <w:rPr>
          <w:rFonts w:hint="eastAsia" w:eastAsia="黑体" w:cs="Times New Roman"/>
          <w:color w:val="auto"/>
          <w:sz w:val="32"/>
          <w:szCs w:val="32"/>
          <w:lang w:eastAsia="zh-CN"/>
        </w:rPr>
      </w:pPr>
      <w:r>
        <w:rPr>
          <w:rFonts w:eastAsia="黑体" w:cs="Times New Roman"/>
          <w:color w:val="auto"/>
          <w:sz w:val="32"/>
          <w:szCs w:val="32"/>
        </w:rPr>
        <w:t>附件</w:t>
      </w:r>
      <w:r>
        <w:rPr>
          <w:rFonts w:hint="eastAsia" w:eastAsia="黑体" w:cs="Times New Roman"/>
          <w:color w:val="auto"/>
          <w:sz w:val="32"/>
          <w:szCs w:val="32"/>
          <w:lang w:val="en-US" w:eastAsia="zh-CN"/>
        </w:rPr>
        <w:t>8</w:t>
      </w:r>
    </w:p>
    <w:p>
      <w:pPr>
        <w:spacing w:line="560" w:lineRule="exact"/>
        <w:jc w:val="center"/>
        <w:rPr>
          <w:rFonts w:ascii="Times New Roman" w:hAnsi="Times New Roman" w:eastAsia="方正小标宋简体" w:cs="Times New Roman"/>
          <w:color w:val="auto"/>
          <w:sz w:val="44"/>
          <w:szCs w:val="44"/>
        </w:rPr>
      </w:pPr>
    </w:p>
    <w:p>
      <w:pPr>
        <w:pStyle w:val="3"/>
        <w:jc w:val="center"/>
        <w:rPr>
          <w:rFonts w:hint="eastAsia" w:ascii="长城小标宋体" w:hAnsi="长城小标宋体" w:eastAsia="长城小标宋体" w:cs="长城小标宋体"/>
          <w:b/>
          <w:bCs/>
          <w:color w:val="auto"/>
          <w:sz w:val="44"/>
          <w:szCs w:val="44"/>
        </w:rPr>
      </w:pPr>
      <w:r>
        <w:rPr>
          <w:rFonts w:hint="eastAsia" w:ascii="长城小标宋体" w:hAnsi="长城小标宋体" w:eastAsia="长城小标宋体" w:cs="长城小标宋体"/>
          <w:b/>
          <w:bCs/>
          <w:color w:val="auto"/>
          <w:sz w:val="44"/>
          <w:szCs w:val="44"/>
        </w:rPr>
        <w:t>202</w:t>
      </w:r>
      <w:r>
        <w:rPr>
          <w:rFonts w:hint="eastAsia" w:ascii="长城小标宋体" w:hAnsi="长城小标宋体" w:eastAsia="长城小标宋体" w:cs="长城小标宋体"/>
          <w:b/>
          <w:bCs/>
          <w:color w:val="auto"/>
          <w:sz w:val="44"/>
          <w:szCs w:val="44"/>
          <w:lang w:val="en-US" w:eastAsia="zh-CN"/>
        </w:rPr>
        <w:t>0</w:t>
      </w:r>
      <w:r>
        <w:rPr>
          <w:rFonts w:hint="eastAsia" w:ascii="长城小标宋体" w:hAnsi="长城小标宋体" w:eastAsia="长城小标宋体" w:cs="长城小标宋体"/>
          <w:b/>
          <w:bCs/>
          <w:color w:val="auto"/>
          <w:sz w:val="44"/>
          <w:szCs w:val="44"/>
        </w:rPr>
        <w:t>年度</w:t>
      </w:r>
      <w:r>
        <w:rPr>
          <w:rFonts w:hint="eastAsia" w:ascii="长城小标宋体" w:hAnsi="长城小标宋体" w:eastAsia="长城小标宋体" w:cs="长城小标宋体"/>
          <w:b/>
          <w:bCs/>
          <w:color w:val="auto"/>
          <w:sz w:val="44"/>
          <w:szCs w:val="44"/>
          <w:lang w:val="en-US" w:eastAsia="zh-CN"/>
        </w:rPr>
        <w:t>河南省</w:t>
      </w:r>
      <w:r>
        <w:rPr>
          <w:rFonts w:hint="eastAsia" w:ascii="长城小标宋体" w:hAnsi="长城小标宋体" w:eastAsia="长城小标宋体" w:cs="长城小标宋体"/>
          <w:b/>
          <w:bCs/>
          <w:color w:val="auto"/>
          <w:sz w:val="44"/>
          <w:szCs w:val="44"/>
        </w:rPr>
        <w:t>专精特新中小企业</w:t>
      </w:r>
      <w:r>
        <w:rPr>
          <w:rFonts w:hint="eastAsia" w:ascii="长城小标宋体" w:hAnsi="长城小标宋体" w:eastAsia="长城小标宋体" w:cs="长城小标宋体"/>
          <w:b/>
          <w:bCs/>
          <w:color w:val="auto"/>
          <w:sz w:val="44"/>
          <w:szCs w:val="44"/>
          <w:lang w:val="en-US" w:eastAsia="zh-CN"/>
        </w:rPr>
        <w:t>复核</w:t>
      </w:r>
      <w:r>
        <w:rPr>
          <w:rFonts w:hint="eastAsia" w:ascii="长城小标宋体" w:hAnsi="长城小标宋体" w:eastAsia="长城小标宋体" w:cs="长城小标宋体"/>
          <w:b/>
          <w:bCs/>
          <w:color w:val="auto"/>
          <w:sz w:val="44"/>
          <w:szCs w:val="44"/>
        </w:rPr>
        <w:t>推荐汇总表</w:t>
      </w:r>
    </w:p>
    <w:p>
      <w:pPr>
        <w:rPr>
          <w:rFonts w:ascii="Times New Roman" w:hAnsi="Times New Roman" w:eastAsia="宋体" w:cs="Times New Roman"/>
          <w:color w:val="auto"/>
        </w:rPr>
      </w:pPr>
      <w:r>
        <w:rPr>
          <w:rFonts w:hint="eastAsia" w:ascii="Times New Roman" w:hAnsi="Times New Roman" w:eastAsia="黑体" w:cs="Times New Roman"/>
          <w:color w:val="auto"/>
          <w:sz w:val="32"/>
          <w:szCs w:val="32"/>
          <w:lang w:val="en-US" w:eastAsia="zh-CN"/>
        </w:rPr>
        <w:t>省辖市级</w:t>
      </w:r>
      <w:r>
        <w:rPr>
          <w:rFonts w:ascii="Times New Roman" w:hAnsi="Times New Roman" w:eastAsia="黑体" w:cs="Times New Roman"/>
          <w:color w:val="auto"/>
          <w:sz w:val="32"/>
          <w:szCs w:val="32"/>
        </w:rPr>
        <w:t>工业和信息化</w:t>
      </w:r>
      <w:r>
        <w:rPr>
          <w:rFonts w:hint="eastAsia" w:ascii="Times New Roman" w:hAnsi="Times New Roman" w:eastAsia="黑体" w:cs="Times New Roman"/>
          <w:color w:val="auto"/>
          <w:sz w:val="32"/>
          <w:szCs w:val="32"/>
          <w:lang w:val="en-US" w:eastAsia="zh-CN"/>
        </w:rPr>
        <w:t>主管部门</w:t>
      </w:r>
      <w:r>
        <w:rPr>
          <w:rFonts w:ascii="Times New Roman" w:hAnsi="Times New Roman" w:eastAsia="黑体" w:cs="Times New Roman"/>
          <w:color w:val="auto"/>
          <w:sz w:val="32"/>
          <w:szCs w:val="32"/>
        </w:rPr>
        <w:t>（盖章）：</w:t>
      </w:r>
      <w:r>
        <w:rPr>
          <w:rFonts w:ascii="Times New Roman" w:hAnsi="Times New Roman" w:eastAsia="黑体" w:cs="Times New Roman"/>
          <w:color w:val="auto"/>
          <w:sz w:val="32"/>
          <w:szCs w:val="32"/>
          <w:u w:val="single"/>
        </w:rPr>
        <w:t xml:space="preserve">                  </w:t>
      </w:r>
      <w:r>
        <w:rPr>
          <w:rFonts w:ascii="Times New Roman" w:hAnsi="Times New Roman" w:eastAsia="仿宋_GB2312" w:cs="Times New Roman"/>
          <w:color w:val="auto"/>
          <w:sz w:val="32"/>
          <w:szCs w:val="32"/>
        </w:rPr>
        <w:t xml:space="preserve">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2055"/>
        <w:gridCol w:w="2128"/>
        <w:gridCol w:w="842"/>
        <w:gridCol w:w="1397"/>
        <w:gridCol w:w="1357"/>
        <w:gridCol w:w="5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953" w:type="dxa"/>
            <w:vAlign w:val="center"/>
          </w:tcPr>
          <w:p>
            <w:pPr>
              <w:pStyle w:val="2"/>
              <w:spacing w:line="500" w:lineRule="exact"/>
              <w:ind w:firstLine="0" w:firstLineChars="0"/>
              <w:jc w:val="center"/>
              <w:rPr>
                <w:rFonts w:cs="Times New Roman"/>
                <w:color w:val="auto"/>
              </w:rPr>
            </w:pPr>
            <w:r>
              <w:rPr>
                <w:rFonts w:cs="Times New Roman"/>
                <w:color w:val="auto"/>
              </w:rPr>
              <w:t>序号</w:t>
            </w:r>
          </w:p>
        </w:tc>
        <w:tc>
          <w:tcPr>
            <w:tcW w:w="2055" w:type="dxa"/>
            <w:vAlign w:val="center"/>
          </w:tcPr>
          <w:p>
            <w:pPr>
              <w:pStyle w:val="2"/>
              <w:spacing w:line="500" w:lineRule="exact"/>
              <w:ind w:firstLine="0" w:firstLineChars="0"/>
              <w:jc w:val="center"/>
              <w:rPr>
                <w:rFonts w:cs="Times New Roman"/>
                <w:color w:val="auto"/>
              </w:rPr>
            </w:pPr>
            <w:r>
              <w:rPr>
                <w:rFonts w:cs="Times New Roman"/>
                <w:color w:val="auto"/>
              </w:rPr>
              <w:t>企业名称</w:t>
            </w:r>
          </w:p>
        </w:tc>
        <w:tc>
          <w:tcPr>
            <w:tcW w:w="2128" w:type="dxa"/>
            <w:vAlign w:val="center"/>
          </w:tcPr>
          <w:p>
            <w:pPr>
              <w:pStyle w:val="2"/>
              <w:spacing w:line="500" w:lineRule="exact"/>
              <w:ind w:firstLine="0" w:firstLineChars="0"/>
              <w:jc w:val="center"/>
              <w:rPr>
                <w:rFonts w:cs="Times New Roman"/>
                <w:color w:val="auto"/>
              </w:rPr>
            </w:pPr>
            <w:r>
              <w:rPr>
                <w:rFonts w:cs="Times New Roman"/>
                <w:color w:val="auto"/>
                <w:kern w:val="0"/>
              </w:rPr>
              <w:t>主导产品名称</w:t>
            </w:r>
          </w:p>
        </w:tc>
        <w:tc>
          <w:tcPr>
            <w:tcW w:w="842" w:type="dxa"/>
            <w:vAlign w:val="center"/>
          </w:tcPr>
          <w:p>
            <w:pPr>
              <w:pStyle w:val="2"/>
              <w:spacing w:line="500" w:lineRule="exact"/>
              <w:ind w:firstLine="0" w:firstLineChars="0"/>
              <w:jc w:val="center"/>
              <w:rPr>
                <w:rFonts w:cs="Times New Roman"/>
                <w:color w:val="auto"/>
              </w:rPr>
            </w:pPr>
            <w:r>
              <w:rPr>
                <w:rFonts w:cs="Times New Roman"/>
                <w:color w:val="auto"/>
              </w:rPr>
              <w:t>评价得分</w:t>
            </w:r>
          </w:p>
        </w:tc>
        <w:tc>
          <w:tcPr>
            <w:tcW w:w="1397" w:type="dxa"/>
            <w:vAlign w:val="center"/>
          </w:tcPr>
          <w:p>
            <w:pPr>
              <w:pStyle w:val="2"/>
              <w:spacing w:line="500" w:lineRule="exact"/>
              <w:ind w:firstLine="0" w:firstLineChars="0"/>
              <w:jc w:val="center"/>
              <w:rPr>
                <w:rFonts w:cs="Times New Roman"/>
                <w:color w:val="auto"/>
              </w:rPr>
            </w:pPr>
            <w:r>
              <w:rPr>
                <w:rFonts w:cs="Times New Roman"/>
                <w:color w:val="auto"/>
              </w:rPr>
              <w:t>是否为</w:t>
            </w:r>
          </w:p>
          <w:p>
            <w:pPr>
              <w:pStyle w:val="2"/>
              <w:spacing w:line="500" w:lineRule="exact"/>
              <w:ind w:firstLine="0" w:firstLineChars="0"/>
              <w:jc w:val="center"/>
              <w:rPr>
                <w:rFonts w:cs="Times New Roman"/>
                <w:color w:val="auto"/>
              </w:rPr>
            </w:pPr>
            <w:r>
              <w:rPr>
                <w:rFonts w:cs="Times New Roman"/>
                <w:color w:val="auto"/>
              </w:rPr>
              <w:t>直通企业</w:t>
            </w:r>
          </w:p>
        </w:tc>
        <w:tc>
          <w:tcPr>
            <w:tcW w:w="1357" w:type="dxa"/>
            <w:vAlign w:val="center"/>
          </w:tcPr>
          <w:p>
            <w:pPr>
              <w:pStyle w:val="2"/>
              <w:spacing w:line="500" w:lineRule="exact"/>
              <w:ind w:firstLine="0" w:firstLineChars="0"/>
              <w:jc w:val="center"/>
              <w:rPr>
                <w:rFonts w:cs="Times New Roman"/>
                <w:color w:val="auto"/>
              </w:rPr>
            </w:pPr>
            <w:r>
              <w:rPr>
                <w:rFonts w:cs="Times New Roman"/>
                <w:color w:val="auto"/>
              </w:rPr>
              <w:t>满足的</w:t>
            </w:r>
          </w:p>
          <w:p>
            <w:pPr>
              <w:pStyle w:val="2"/>
              <w:spacing w:line="500" w:lineRule="exact"/>
              <w:ind w:firstLine="0" w:firstLineChars="0"/>
              <w:jc w:val="center"/>
              <w:rPr>
                <w:rFonts w:cs="Times New Roman"/>
                <w:color w:val="auto"/>
              </w:rPr>
            </w:pPr>
            <w:r>
              <w:rPr>
                <w:rFonts w:cs="Times New Roman"/>
                <w:color w:val="auto"/>
              </w:rPr>
              <w:t>直通条件</w:t>
            </w:r>
          </w:p>
        </w:tc>
        <w:tc>
          <w:tcPr>
            <w:tcW w:w="5280" w:type="dxa"/>
            <w:vAlign w:val="center"/>
          </w:tcPr>
          <w:p>
            <w:pPr>
              <w:pStyle w:val="2"/>
              <w:spacing w:line="500" w:lineRule="exact"/>
              <w:ind w:firstLine="0" w:firstLineChars="0"/>
              <w:jc w:val="center"/>
              <w:rPr>
                <w:rFonts w:cs="Times New Roman"/>
                <w:color w:val="auto"/>
              </w:rPr>
            </w:pPr>
            <w:r>
              <w:rPr>
                <w:rFonts w:cs="Times New Roman"/>
                <w:color w:val="auto"/>
                <w:kern w:val="0"/>
              </w:rPr>
              <w:t>主导产品</w:t>
            </w:r>
            <w:r>
              <w:rPr>
                <w:rFonts w:hint="eastAsia" w:cs="Times New Roman"/>
                <w:color w:val="auto"/>
                <w:kern w:val="0"/>
              </w:rPr>
              <w:t>简要文字介绍</w:t>
            </w:r>
            <w:r>
              <w:rPr>
                <w:rFonts w:cs="Times New Roman"/>
                <w:color w:val="auto"/>
              </w:rPr>
              <w:t>（不超过</w:t>
            </w:r>
            <w:r>
              <w:rPr>
                <w:rFonts w:hint="eastAsia" w:cs="Times New Roman"/>
                <w:color w:val="auto"/>
              </w:rPr>
              <w:t>3</w:t>
            </w:r>
            <w:r>
              <w:rPr>
                <w:rFonts w:cs="Times New Roman"/>
                <w:color w:val="auto"/>
              </w:rPr>
              <w:t>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tcPr>
          <w:p>
            <w:pPr>
              <w:pStyle w:val="2"/>
              <w:ind w:firstLine="0" w:firstLineChars="0"/>
              <w:jc w:val="center"/>
              <w:rPr>
                <w:rFonts w:cs="Times New Roman"/>
                <w:color w:val="auto"/>
              </w:rPr>
            </w:pPr>
            <w:r>
              <w:rPr>
                <w:rFonts w:cs="Times New Roman"/>
                <w:color w:val="auto"/>
              </w:rPr>
              <w:t>1</w:t>
            </w:r>
          </w:p>
        </w:tc>
        <w:tc>
          <w:tcPr>
            <w:tcW w:w="2055" w:type="dxa"/>
          </w:tcPr>
          <w:p>
            <w:pPr>
              <w:pStyle w:val="2"/>
              <w:ind w:firstLine="0" w:firstLineChars="0"/>
              <w:jc w:val="center"/>
              <w:rPr>
                <w:rFonts w:cs="Times New Roman"/>
                <w:color w:val="auto"/>
              </w:rPr>
            </w:pPr>
            <w:r>
              <w:rPr>
                <w:rFonts w:cs="Times New Roman"/>
                <w:color w:val="auto"/>
              </w:rPr>
              <w:t>A企业</w:t>
            </w:r>
          </w:p>
        </w:tc>
        <w:tc>
          <w:tcPr>
            <w:tcW w:w="2128" w:type="dxa"/>
          </w:tcPr>
          <w:p>
            <w:pPr>
              <w:pStyle w:val="2"/>
              <w:ind w:firstLine="0" w:firstLineChars="0"/>
              <w:jc w:val="center"/>
              <w:rPr>
                <w:rFonts w:cs="Times New Roman"/>
                <w:color w:val="auto"/>
              </w:rPr>
            </w:pPr>
          </w:p>
        </w:tc>
        <w:tc>
          <w:tcPr>
            <w:tcW w:w="842" w:type="dxa"/>
          </w:tcPr>
          <w:p>
            <w:pPr>
              <w:pStyle w:val="2"/>
              <w:ind w:firstLine="0" w:firstLineChars="0"/>
              <w:rPr>
                <w:rFonts w:cs="Times New Roman"/>
                <w:color w:val="auto"/>
              </w:rPr>
            </w:pPr>
          </w:p>
        </w:tc>
        <w:tc>
          <w:tcPr>
            <w:tcW w:w="1397" w:type="dxa"/>
          </w:tcPr>
          <w:p>
            <w:pPr>
              <w:pStyle w:val="2"/>
              <w:ind w:firstLine="0" w:firstLineChars="0"/>
              <w:jc w:val="center"/>
              <w:rPr>
                <w:rFonts w:cs="Times New Roman"/>
                <w:color w:val="auto"/>
              </w:rPr>
            </w:pPr>
            <w:r>
              <w:rPr>
                <w:rFonts w:cs="Times New Roman"/>
                <w:color w:val="auto"/>
              </w:rPr>
              <w:t>是/否</w:t>
            </w:r>
          </w:p>
        </w:tc>
        <w:tc>
          <w:tcPr>
            <w:tcW w:w="1357" w:type="dxa"/>
          </w:tcPr>
          <w:p>
            <w:pPr>
              <w:pStyle w:val="2"/>
              <w:ind w:firstLine="0" w:firstLineChars="0"/>
              <w:jc w:val="center"/>
              <w:rPr>
                <w:rFonts w:cs="Times New Roman"/>
                <w:color w:val="auto"/>
              </w:rPr>
            </w:pPr>
          </w:p>
        </w:tc>
        <w:tc>
          <w:tcPr>
            <w:tcW w:w="5280" w:type="dxa"/>
          </w:tcPr>
          <w:p>
            <w:pPr>
              <w:pStyle w:val="2"/>
              <w:spacing w:line="500" w:lineRule="exact"/>
              <w:ind w:firstLine="0" w:firstLineChars="0"/>
              <w:jc w:val="center"/>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tcPr>
          <w:p>
            <w:pPr>
              <w:pStyle w:val="2"/>
              <w:ind w:firstLine="0" w:firstLineChars="0"/>
              <w:jc w:val="center"/>
              <w:rPr>
                <w:rFonts w:cs="Times New Roman"/>
                <w:color w:val="auto"/>
              </w:rPr>
            </w:pPr>
            <w:r>
              <w:rPr>
                <w:rFonts w:cs="Times New Roman"/>
                <w:color w:val="auto"/>
              </w:rPr>
              <w:t>2</w:t>
            </w:r>
          </w:p>
        </w:tc>
        <w:tc>
          <w:tcPr>
            <w:tcW w:w="2055" w:type="dxa"/>
          </w:tcPr>
          <w:p>
            <w:pPr>
              <w:pStyle w:val="2"/>
              <w:ind w:firstLine="0" w:firstLineChars="0"/>
              <w:jc w:val="center"/>
              <w:rPr>
                <w:rFonts w:cs="Times New Roman"/>
                <w:color w:val="auto"/>
              </w:rPr>
            </w:pPr>
          </w:p>
        </w:tc>
        <w:tc>
          <w:tcPr>
            <w:tcW w:w="2128" w:type="dxa"/>
          </w:tcPr>
          <w:p>
            <w:pPr>
              <w:pStyle w:val="2"/>
              <w:ind w:firstLine="0" w:firstLineChars="0"/>
              <w:jc w:val="center"/>
              <w:rPr>
                <w:rFonts w:cs="Times New Roman"/>
                <w:color w:val="auto"/>
              </w:rPr>
            </w:pPr>
          </w:p>
        </w:tc>
        <w:tc>
          <w:tcPr>
            <w:tcW w:w="842" w:type="dxa"/>
          </w:tcPr>
          <w:p>
            <w:pPr>
              <w:pStyle w:val="2"/>
              <w:ind w:firstLine="0" w:firstLineChars="0"/>
              <w:jc w:val="center"/>
              <w:rPr>
                <w:rFonts w:cs="Times New Roman"/>
                <w:color w:val="auto"/>
              </w:rPr>
            </w:pPr>
          </w:p>
        </w:tc>
        <w:tc>
          <w:tcPr>
            <w:tcW w:w="1397" w:type="dxa"/>
          </w:tcPr>
          <w:p>
            <w:pPr>
              <w:pStyle w:val="2"/>
              <w:ind w:firstLine="0" w:firstLineChars="0"/>
              <w:jc w:val="center"/>
              <w:rPr>
                <w:rFonts w:cs="Times New Roman"/>
                <w:color w:val="auto"/>
              </w:rPr>
            </w:pPr>
          </w:p>
        </w:tc>
        <w:tc>
          <w:tcPr>
            <w:tcW w:w="1357" w:type="dxa"/>
          </w:tcPr>
          <w:p>
            <w:pPr>
              <w:pStyle w:val="2"/>
              <w:ind w:firstLine="0" w:firstLineChars="0"/>
              <w:jc w:val="center"/>
              <w:rPr>
                <w:rFonts w:cs="Times New Roman"/>
                <w:color w:val="auto"/>
              </w:rPr>
            </w:pPr>
          </w:p>
        </w:tc>
        <w:tc>
          <w:tcPr>
            <w:tcW w:w="5280" w:type="dxa"/>
          </w:tcPr>
          <w:p>
            <w:pPr>
              <w:pStyle w:val="2"/>
              <w:ind w:firstLine="0" w:firstLineChars="0"/>
              <w:jc w:val="center"/>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tcPr>
          <w:p>
            <w:pPr>
              <w:pStyle w:val="2"/>
              <w:ind w:firstLine="0" w:firstLineChars="0"/>
              <w:jc w:val="center"/>
              <w:rPr>
                <w:rFonts w:cs="Times New Roman"/>
                <w:color w:val="auto"/>
              </w:rPr>
            </w:pPr>
            <w:r>
              <w:rPr>
                <w:rFonts w:cs="Times New Roman"/>
                <w:color w:val="auto"/>
              </w:rPr>
              <w:t>3</w:t>
            </w:r>
          </w:p>
        </w:tc>
        <w:tc>
          <w:tcPr>
            <w:tcW w:w="2055" w:type="dxa"/>
          </w:tcPr>
          <w:p>
            <w:pPr>
              <w:pStyle w:val="2"/>
              <w:ind w:firstLine="0" w:firstLineChars="0"/>
              <w:jc w:val="center"/>
              <w:rPr>
                <w:rFonts w:cs="Times New Roman"/>
                <w:color w:val="auto"/>
              </w:rPr>
            </w:pPr>
          </w:p>
        </w:tc>
        <w:tc>
          <w:tcPr>
            <w:tcW w:w="2128" w:type="dxa"/>
          </w:tcPr>
          <w:p>
            <w:pPr>
              <w:pStyle w:val="2"/>
              <w:ind w:firstLine="0" w:firstLineChars="0"/>
              <w:jc w:val="center"/>
              <w:rPr>
                <w:rFonts w:cs="Times New Roman"/>
                <w:color w:val="auto"/>
              </w:rPr>
            </w:pPr>
          </w:p>
        </w:tc>
        <w:tc>
          <w:tcPr>
            <w:tcW w:w="842" w:type="dxa"/>
          </w:tcPr>
          <w:p>
            <w:pPr>
              <w:pStyle w:val="2"/>
              <w:ind w:firstLine="0" w:firstLineChars="0"/>
              <w:jc w:val="center"/>
              <w:rPr>
                <w:rFonts w:cs="Times New Roman"/>
                <w:color w:val="auto"/>
              </w:rPr>
            </w:pPr>
          </w:p>
        </w:tc>
        <w:tc>
          <w:tcPr>
            <w:tcW w:w="1397" w:type="dxa"/>
          </w:tcPr>
          <w:p>
            <w:pPr>
              <w:pStyle w:val="2"/>
              <w:ind w:firstLine="0" w:firstLineChars="0"/>
              <w:jc w:val="center"/>
              <w:rPr>
                <w:rFonts w:cs="Times New Roman"/>
                <w:color w:val="auto"/>
              </w:rPr>
            </w:pPr>
          </w:p>
        </w:tc>
        <w:tc>
          <w:tcPr>
            <w:tcW w:w="1357" w:type="dxa"/>
          </w:tcPr>
          <w:p>
            <w:pPr>
              <w:pStyle w:val="2"/>
              <w:ind w:firstLine="0" w:firstLineChars="0"/>
              <w:jc w:val="center"/>
              <w:rPr>
                <w:rFonts w:cs="Times New Roman"/>
                <w:color w:val="auto"/>
              </w:rPr>
            </w:pPr>
          </w:p>
        </w:tc>
        <w:tc>
          <w:tcPr>
            <w:tcW w:w="5280" w:type="dxa"/>
          </w:tcPr>
          <w:p>
            <w:pPr>
              <w:pStyle w:val="2"/>
              <w:ind w:firstLine="0" w:firstLineChars="0"/>
              <w:jc w:val="center"/>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tcPr>
          <w:p>
            <w:pPr>
              <w:pStyle w:val="2"/>
              <w:ind w:firstLine="0" w:firstLineChars="0"/>
              <w:jc w:val="center"/>
              <w:rPr>
                <w:rFonts w:cs="Times New Roman"/>
                <w:color w:val="auto"/>
              </w:rPr>
            </w:pPr>
            <w:r>
              <w:rPr>
                <w:rFonts w:cs="Times New Roman"/>
                <w:color w:val="auto"/>
              </w:rPr>
              <w:t>4</w:t>
            </w:r>
          </w:p>
        </w:tc>
        <w:tc>
          <w:tcPr>
            <w:tcW w:w="2055" w:type="dxa"/>
          </w:tcPr>
          <w:p>
            <w:pPr>
              <w:pStyle w:val="2"/>
              <w:ind w:firstLine="0" w:firstLineChars="0"/>
              <w:jc w:val="center"/>
              <w:rPr>
                <w:rFonts w:cs="Times New Roman"/>
                <w:color w:val="auto"/>
              </w:rPr>
            </w:pPr>
          </w:p>
        </w:tc>
        <w:tc>
          <w:tcPr>
            <w:tcW w:w="2128" w:type="dxa"/>
          </w:tcPr>
          <w:p>
            <w:pPr>
              <w:pStyle w:val="2"/>
              <w:ind w:firstLine="0" w:firstLineChars="0"/>
              <w:jc w:val="center"/>
              <w:rPr>
                <w:rFonts w:cs="Times New Roman"/>
                <w:color w:val="auto"/>
              </w:rPr>
            </w:pPr>
          </w:p>
        </w:tc>
        <w:tc>
          <w:tcPr>
            <w:tcW w:w="842" w:type="dxa"/>
          </w:tcPr>
          <w:p>
            <w:pPr>
              <w:pStyle w:val="2"/>
              <w:ind w:firstLine="0" w:firstLineChars="0"/>
              <w:jc w:val="center"/>
              <w:rPr>
                <w:rFonts w:cs="Times New Roman"/>
                <w:color w:val="auto"/>
              </w:rPr>
            </w:pPr>
          </w:p>
        </w:tc>
        <w:tc>
          <w:tcPr>
            <w:tcW w:w="1397" w:type="dxa"/>
          </w:tcPr>
          <w:p>
            <w:pPr>
              <w:pStyle w:val="2"/>
              <w:ind w:firstLine="0" w:firstLineChars="0"/>
              <w:jc w:val="center"/>
              <w:rPr>
                <w:rFonts w:cs="Times New Roman"/>
                <w:color w:val="auto"/>
              </w:rPr>
            </w:pPr>
          </w:p>
        </w:tc>
        <w:tc>
          <w:tcPr>
            <w:tcW w:w="1357" w:type="dxa"/>
          </w:tcPr>
          <w:p>
            <w:pPr>
              <w:pStyle w:val="2"/>
              <w:ind w:firstLine="0" w:firstLineChars="0"/>
              <w:jc w:val="center"/>
              <w:rPr>
                <w:rFonts w:cs="Times New Roman"/>
                <w:color w:val="auto"/>
              </w:rPr>
            </w:pPr>
          </w:p>
        </w:tc>
        <w:tc>
          <w:tcPr>
            <w:tcW w:w="5280" w:type="dxa"/>
          </w:tcPr>
          <w:p>
            <w:pPr>
              <w:pStyle w:val="2"/>
              <w:ind w:firstLine="0" w:firstLineChars="0"/>
              <w:jc w:val="center"/>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tcPr>
          <w:p>
            <w:pPr>
              <w:pStyle w:val="2"/>
              <w:ind w:firstLine="0" w:firstLineChars="0"/>
              <w:jc w:val="center"/>
              <w:rPr>
                <w:rFonts w:cs="Times New Roman"/>
                <w:color w:val="auto"/>
              </w:rPr>
            </w:pPr>
            <w:r>
              <w:rPr>
                <w:rFonts w:cs="Times New Roman"/>
                <w:color w:val="auto"/>
              </w:rPr>
              <w:t>5</w:t>
            </w:r>
          </w:p>
        </w:tc>
        <w:tc>
          <w:tcPr>
            <w:tcW w:w="2055" w:type="dxa"/>
          </w:tcPr>
          <w:p>
            <w:pPr>
              <w:pStyle w:val="2"/>
              <w:ind w:firstLine="0" w:firstLineChars="0"/>
              <w:jc w:val="center"/>
              <w:rPr>
                <w:rFonts w:cs="Times New Roman"/>
                <w:color w:val="auto"/>
              </w:rPr>
            </w:pPr>
          </w:p>
        </w:tc>
        <w:tc>
          <w:tcPr>
            <w:tcW w:w="2128" w:type="dxa"/>
          </w:tcPr>
          <w:p>
            <w:pPr>
              <w:pStyle w:val="2"/>
              <w:ind w:firstLine="0" w:firstLineChars="0"/>
              <w:jc w:val="center"/>
              <w:rPr>
                <w:rFonts w:cs="Times New Roman"/>
                <w:color w:val="auto"/>
              </w:rPr>
            </w:pPr>
          </w:p>
        </w:tc>
        <w:tc>
          <w:tcPr>
            <w:tcW w:w="842" w:type="dxa"/>
          </w:tcPr>
          <w:p>
            <w:pPr>
              <w:pStyle w:val="2"/>
              <w:ind w:firstLine="0" w:firstLineChars="0"/>
              <w:jc w:val="center"/>
              <w:rPr>
                <w:rFonts w:cs="Times New Roman"/>
                <w:color w:val="auto"/>
              </w:rPr>
            </w:pPr>
          </w:p>
        </w:tc>
        <w:tc>
          <w:tcPr>
            <w:tcW w:w="1397" w:type="dxa"/>
          </w:tcPr>
          <w:p>
            <w:pPr>
              <w:pStyle w:val="2"/>
              <w:ind w:firstLine="0" w:firstLineChars="0"/>
              <w:jc w:val="center"/>
              <w:rPr>
                <w:rFonts w:cs="Times New Roman"/>
                <w:color w:val="auto"/>
              </w:rPr>
            </w:pPr>
          </w:p>
        </w:tc>
        <w:tc>
          <w:tcPr>
            <w:tcW w:w="1357" w:type="dxa"/>
          </w:tcPr>
          <w:p>
            <w:pPr>
              <w:pStyle w:val="2"/>
              <w:ind w:firstLine="0" w:firstLineChars="0"/>
              <w:jc w:val="center"/>
              <w:rPr>
                <w:rFonts w:cs="Times New Roman"/>
                <w:color w:val="auto"/>
              </w:rPr>
            </w:pPr>
          </w:p>
        </w:tc>
        <w:tc>
          <w:tcPr>
            <w:tcW w:w="5280" w:type="dxa"/>
          </w:tcPr>
          <w:p>
            <w:pPr>
              <w:pStyle w:val="2"/>
              <w:ind w:firstLine="0" w:firstLineChars="0"/>
              <w:jc w:val="center"/>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tcPr>
          <w:p>
            <w:pPr>
              <w:pStyle w:val="2"/>
              <w:ind w:firstLine="0" w:firstLineChars="0"/>
              <w:jc w:val="center"/>
              <w:rPr>
                <w:rFonts w:cs="Times New Roman"/>
                <w:color w:val="auto"/>
              </w:rPr>
            </w:pPr>
            <w:r>
              <w:rPr>
                <w:rFonts w:cs="Times New Roman"/>
                <w:color w:val="auto"/>
              </w:rPr>
              <w:t>…</w:t>
            </w:r>
          </w:p>
        </w:tc>
        <w:tc>
          <w:tcPr>
            <w:tcW w:w="2055" w:type="dxa"/>
          </w:tcPr>
          <w:p>
            <w:pPr>
              <w:pStyle w:val="2"/>
              <w:ind w:firstLine="0" w:firstLineChars="0"/>
              <w:jc w:val="center"/>
              <w:rPr>
                <w:rFonts w:cs="Times New Roman"/>
                <w:color w:val="auto"/>
              </w:rPr>
            </w:pPr>
          </w:p>
        </w:tc>
        <w:tc>
          <w:tcPr>
            <w:tcW w:w="2128" w:type="dxa"/>
          </w:tcPr>
          <w:p>
            <w:pPr>
              <w:pStyle w:val="2"/>
              <w:ind w:firstLine="0" w:firstLineChars="0"/>
              <w:jc w:val="center"/>
              <w:rPr>
                <w:rFonts w:cs="Times New Roman"/>
                <w:color w:val="auto"/>
              </w:rPr>
            </w:pPr>
          </w:p>
        </w:tc>
        <w:tc>
          <w:tcPr>
            <w:tcW w:w="842" w:type="dxa"/>
          </w:tcPr>
          <w:p>
            <w:pPr>
              <w:pStyle w:val="2"/>
              <w:ind w:firstLine="0" w:firstLineChars="0"/>
              <w:jc w:val="center"/>
              <w:rPr>
                <w:rFonts w:cs="Times New Roman"/>
                <w:color w:val="auto"/>
              </w:rPr>
            </w:pPr>
          </w:p>
        </w:tc>
        <w:tc>
          <w:tcPr>
            <w:tcW w:w="1397" w:type="dxa"/>
          </w:tcPr>
          <w:p>
            <w:pPr>
              <w:pStyle w:val="2"/>
              <w:ind w:firstLine="0" w:firstLineChars="0"/>
              <w:jc w:val="center"/>
              <w:rPr>
                <w:rFonts w:cs="Times New Roman"/>
                <w:color w:val="auto"/>
              </w:rPr>
            </w:pPr>
          </w:p>
        </w:tc>
        <w:tc>
          <w:tcPr>
            <w:tcW w:w="1357" w:type="dxa"/>
          </w:tcPr>
          <w:p>
            <w:pPr>
              <w:pStyle w:val="2"/>
              <w:ind w:firstLine="0" w:firstLineChars="0"/>
              <w:jc w:val="center"/>
              <w:rPr>
                <w:rFonts w:cs="Times New Roman"/>
                <w:color w:val="auto"/>
              </w:rPr>
            </w:pPr>
          </w:p>
        </w:tc>
        <w:tc>
          <w:tcPr>
            <w:tcW w:w="5280" w:type="dxa"/>
          </w:tcPr>
          <w:p>
            <w:pPr>
              <w:pStyle w:val="2"/>
              <w:ind w:firstLine="0" w:firstLineChars="0"/>
              <w:jc w:val="center"/>
              <w:rPr>
                <w:rFonts w:cs="Times New Roman"/>
                <w:color w:val="auto"/>
              </w:rPr>
            </w:pPr>
          </w:p>
        </w:tc>
      </w:tr>
    </w:tbl>
    <w:p>
      <w:pPr>
        <w:pStyle w:val="2"/>
        <w:ind w:left="0" w:leftChars="0" w:firstLine="0" w:firstLineChars="0"/>
        <w:rPr>
          <w:rFonts w:hint="eastAsia"/>
          <w:color w:val="auto"/>
        </w:rPr>
      </w:pPr>
      <w:r>
        <w:rPr>
          <w:rFonts w:hint="eastAsia" w:ascii="Times New Roman" w:eastAsia="宋体"/>
          <w:color w:val="auto"/>
          <w:lang w:val="en-US" w:eastAsia="zh-CN"/>
        </w:rPr>
        <w:t>注：</w:t>
      </w:r>
      <w:r>
        <w:rPr>
          <w:rFonts w:hint="eastAsia" w:eastAsia="宋体"/>
          <w:color w:val="auto"/>
          <w:lang w:val="en-US" w:eastAsia="zh-CN"/>
        </w:rPr>
        <w:t>1.已被认定为专精特新“小巨人”企业的除外；2.</w:t>
      </w:r>
      <w:r>
        <w:rPr>
          <w:rFonts w:hint="eastAsia" w:ascii="Times New Roman" w:eastAsia="宋体"/>
          <w:color w:val="auto"/>
          <w:lang w:val="en-US" w:eastAsia="zh-CN"/>
        </w:rPr>
        <w:t>另附EXCEL格式报邮箱</w:t>
      </w:r>
      <w:r>
        <w:rPr>
          <w:rFonts w:hint="eastAsia" w:eastAsia="宋体"/>
          <w:color w:val="auto"/>
          <w:lang w:val="en-US" w:eastAsia="zh-CN"/>
        </w:rPr>
        <w:t>。</w:t>
      </w:r>
    </w:p>
    <w:p>
      <w:pPr>
        <w:pStyle w:val="2"/>
        <w:rPr>
          <w:rFonts w:hint="eastAsia"/>
          <w:color w:val="auto"/>
        </w:rPr>
      </w:pPr>
    </w:p>
    <w:p>
      <w:pPr>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附件9</w:t>
      </w:r>
    </w:p>
    <w:p>
      <w:pPr>
        <w:pStyle w:val="3"/>
        <w:jc w:val="center"/>
        <w:rPr>
          <w:rFonts w:hint="eastAsia" w:ascii="长城小标宋体" w:hAnsi="长城小标宋体" w:eastAsia="长城小标宋体" w:cs="长城小标宋体"/>
          <w:b/>
          <w:bCs/>
          <w:color w:val="auto"/>
          <w:sz w:val="44"/>
          <w:szCs w:val="44"/>
          <w:lang w:val="en-US" w:eastAsia="zh-CN"/>
        </w:rPr>
      </w:pPr>
      <w:r>
        <w:rPr>
          <w:rFonts w:hint="eastAsia" w:ascii="长城小标宋体" w:hAnsi="长城小标宋体" w:eastAsia="长城小标宋体" w:cs="长城小标宋体"/>
          <w:b/>
          <w:bCs/>
          <w:color w:val="auto"/>
          <w:sz w:val="44"/>
          <w:szCs w:val="44"/>
          <w:lang w:val="en-US" w:eastAsia="zh-CN"/>
        </w:rPr>
        <w:t>专精特新中小企业简单更名汇总表</w:t>
      </w:r>
    </w:p>
    <w:p>
      <w:pPr>
        <w:rPr>
          <w:rFonts w:ascii="Times New Roman" w:hAnsi="Times New Roman" w:eastAsia="仿宋_GB2312" w:cs="Times New Roman"/>
          <w:color w:val="auto"/>
          <w:sz w:val="32"/>
          <w:szCs w:val="32"/>
        </w:rPr>
      </w:pPr>
      <w:r>
        <w:rPr>
          <w:rFonts w:hint="eastAsia" w:ascii="Times New Roman" w:hAnsi="Times New Roman" w:eastAsia="黑体" w:cs="Times New Roman"/>
          <w:color w:val="auto"/>
          <w:sz w:val="32"/>
          <w:szCs w:val="32"/>
          <w:lang w:val="en-US" w:eastAsia="zh-CN"/>
        </w:rPr>
        <w:t>省辖市级</w:t>
      </w:r>
      <w:r>
        <w:rPr>
          <w:rFonts w:ascii="Times New Roman" w:hAnsi="Times New Roman" w:eastAsia="黑体" w:cs="Times New Roman"/>
          <w:color w:val="auto"/>
          <w:sz w:val="32"/>
          <w:szCs w:val="32"/>
        </w:rPr>
        <w:t>工业和信息化</w:t>
      </w:r>
      <w:r>
        <w:rPr>
          <w:rFonts w:hint="eastAsia" w:ascii="Times New Roman" w:hAnsi="Times New Roman" w:eastAsia="黑体" w:cs="Times New Roman"/>
          <w:color w:val="auto"/>
          <w:sz w:val="32"/>
          <w:szCs w:val="32"/>
          <w:lang w:val="en-US" w:eastAsia="zh-CN"/>
        </w:rPr>
        <w:t>主管部门</w:t>
      </w:r>
      <w:r>
        <w:rPr>
          <w:rFonts w:ascii="Times New Roman" w:hAnsi="Times New Roman" w:eastAsia="黑体" w:cs="Times New Roman"/>
          <w:color w:val="auto"/>
          <w:sz w:val="32"/>
          <w:szCs w:val="32"/>
        </w:rPr>
        <w:t>（盖章）：</w:t>
      </w:r>
      <w:r>
        <w:rPr>
          <w:rFonts w:ascii="Times New Roman" w:hAnsi="Times New Roman" w:eastAsia="黑体" w:cs="Times New Roman"/>
          <w:color w:val="auto"/>
          <w:sz w:val="32"/>
          <w:szCs w:val="32"/>
          <w:u w:val="single"/>
        </w:rPr>
        <w:t xml:space="preserve">                  </w:t>
      </w:r>
      <w:r>
        <w:rPr>
          <w:rFonts w:ascii="Times New Roman" w:hAnsi="Times New Roman" w:eastAsia="仿宋_GB2312" w:cs="Times New Roman"/>
          <w:color w:val="auto"/>
          <w:sz w:val="32"/>
          <w:szCs w:val="32"/>
        </w:rPr>
        <w:t xml:space="preserve">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6"/>
        <w:gridCol w:w="1537"/>
        <w:gridCol w:w="1479"/>
        <w:gridCol w:w="1642"/>
        <w:gridCol w:w="3390"/>
        <w:gridCol w:w="2513"/>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536" w:type="dxa"/>
            <w:vMerge w:val="restart"/>
            <w:vAlign w:val="center"/>
          </w:tcPr>
          <w:p>
            <w:pPr>
              <w:snapToGrid w:val="0"/>
              <w:spacing w:line="300" w:lineRule="auto"/>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序号</w:t>
            </w:r>
          </w:p>
        </w:tc>
        <w:tc>
          <w:tcPr>
            <w:tcW w:w="3016" w:type="dxa"/>
            <w:gridSpan w:val="2"/>
            <w:vAlign w:val="center"/>
          </w:tcPr>
          <w:p>
            <w:pPr>
              <w:snapToGrid w:val="0"/>
              <w:spacing w:line="300" w:lineRule="auto"/>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企业名称</w:t>
            </w:r>
          </w:p>
        </w:tc>
        <w:tc>
          <w:tcPr>
            <w:tcW w:w="1642" w:type="dxa"/>
            <w:vMerge w:val="restart"/>
            <w:vAlign w:val="center"/>
          </w:tcPr>
          <w:p>
            <w:pPr>
              <w:snapToGrid w:val="0"/>
              <w:spacing w:line="300" w:lineRule="auto"/>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专精特新企业类型及认定年份</w:t>
            </w:r>
          </w:p>
        </w:tc>
        <w:tc>
          <w:tcPr>
            <w:tcW w:w="3390" w:type="dxa"/>
            <w:vMerge w:val="restart"/>
            <w:vAlign w:val="center"/>
          </w:tcPr>
          <w:p>
            <w:pPr>
              <w:snapToGrid w:val="0"/>
              <w:spacing w:line="300" w:lineRule="auto"/>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主导产品名称</w:t>
            </w:r>
          </w:p>
        </w:tc>
        <w:tc>
          <w:tcPr>
            <w:tcW w:w="2513" w:type="dxa"/>
            <w:vMerge w:val="restart"/>
            <w:vAlign w:val="center"/>
          </w:tcPr>
          <w:p>
            <w:pPr>
              <w:snapToGrid w:val="0"/>
              <w:spacing w:line="300" w:lineRule="auto"/>
              <w:jc w:val="center"/>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是否符合简单更名</w:t>
            </w:r>
          </w:p>
        </w:tc>
        <w:tc>
          <w:tcPr>
            <w:tcW w:w="1950" w:type="dxa"/>
            <w:vMerge w:val="restart"/>
            <w:vAlign w:val="center"/>
          </w:tcPr>
          <w:p>
            <w:pPr>
              <w:snapToGrid w:val="0"/>
              <w:spacing w:line="300" w:lineRule="auto"/>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企业更名原因（100字以内）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536" w:type="dxa"/>
            <w:vMerge w:val="continue"/>
          </w:tcPr>
          <w:p>
            <w:pPr>
              <w:snapToGrid w:val="0"/>
              <w:spacing w:line="300" w:lineRule="auto"/>
              <w:rPr>
                <w:rFonts w:ascii="Times New Roman" w:hAnsi="Times New Roman" w:eastAsia="仿宋_GB2312" w:cs="Times New Roman"/>
                <w:color w:val="auto"/>
                <w:sz w:val="28"/>
                <w:szCs w:val="28"/>
              </w:rPr>
            </w:pPr>
          </w:p>
        </w:tc>
        <w:tc>
          <w:tcPr>
            <w:tcW w:w="1537" w:type="dxa"/>
            <w:vAlign w:val="center"/>
          </w:tcPr>
          <w:p>
            <w:pPr>
              <w:snapToGrid w:val="0"/>
              <w:spacing w:line="300" w:lineRule="auto"/>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变更前</w:t>
            </w:r>
          </w:p>
        </w:tc>
        <w:tc>
          <w:tcPr>
            <w:tcW w:w="1479" w:type="dxa"/>
            <w:vAlign w:val="center"/>
          </w:tcPr>
          <w:p>
            <w:pPr>
              <w:snapToGrid w:val="0"/>
              <w:spacing w:line="300" w:lineRule="auto"/>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变更后</w:t>
            </w:r>
          </w:p>
        </w:tc>
        <w:tc>
          <w:tcPr>
            <w:tcW w:w="1642" w:type="dxa"/>
            <w:vMerge w:val="continue"/>
          </w:tcPr>
          <w:p>
            <w:pPr>
              <w:snapToGrid w:val="0"/>
              <w:spacing w:line="300" w:lineRule="auto"/>
              <w:rPr>
                <w:rFonts w:ascii="Times New Roman" w:hAnsi="Times New Roman" w:eastAsia="仿宋_GB2312" w:cs="Times New Roman"/>
                <w:color w:val="auto"/>
                <w:sz w:val="28"/>
                <w:szCs w:val="28"/>
              </w:rPr>
            </w:pPr>
          </w:p>
        </w:tc>
        <w:tc>
          <w:tcPr>
            <w:tcW w:w="3390" w:type="dxa"/>
            <w:vMerge w:val="continue"/>
          </w:tcPr>
          <w:p>
            <w:pPr>
              <w:snapToGrid w:val="0"/>
              <w:spacing w:line="300" w:lineRule="auto"/>
              <w:rPr>
                <w:rFonts w:ascii="Times New Roman" w:hAnsi="Times New Roman" w:eastAsia="仿宋_GB2312" w:cs="Times New Roman"/>
                <w:color w:val="auto"/>
                <w:sz w:val="28"/>
                <w:szCs w:val="28"/>
              </w:rPr>
            </w:pPr>
          </w:p>
        </w:tc>
        <w:tc>
          <w:tcPr>
            <w:tcW w:w="2513" w:type="dxa"/>
            <w:vMerge w:val="continue"/>
          </w:tcPr>
          <w:p>
            <w:pPr>
              <w:snapToGrid w:val="0"/>
              <w:spacing w:line="300" w:lineRule="auto"/>
              <w:rPr>
                <w:rFonts w:ascii="Times New Roman" w:hAnsi="Times New Roman" w:eastAsia="仿宋_GB2312" w:cs="Times New Roman"/>
                <w:color w:val="auto"/>
                <w:sz w:val="28"/>
                <w:szCs w:val="28"/>
              </w:rPr>
            </w:pPr>
          </w:p>
        </w:tc>
        <w:tc>
          <w:tcPr>
            <w:tcW w:w="1950" w:type="dxa"/>
            <w:vMerge w:val="continue"/>
          </w:tcPr>
          <w:p>
            <w:pPr>
              <w:snapToGrid w:val="0"/>
              <w:spacing w:line="300" w:lineRule="auto"/>
              <w:rPr>
                <w:rFonts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536" w:type="dxa"/>
            <w:vAlign w:val="center"/>
          </w:tcPr>
          <w:p>
            <w:pPr>
              <w:snapToGrid w:val="0"/>
              <w:spacing w:line="300" w:lineRule="auto"/>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1</w:t>
            </w:r>
          </w:p>
        </w:tc>
        <w:tc>
          <w:tcPr>
            <w:tcW w:w="1537" w:type="dxa"/>
          </w:tcPr>
          <w:p>
            <w:pPr>
              <w:snapToGrid w:val="0"/>
              <w:spacing w:line="300" w:lineRule="auto"/>
              <w:rPr>
                <w:rFonts w:ascii="Times New Roman" w:hAnsi="Times New Roman" w:eastAsia="仿宋_GB2312" w:cs="Times New Roman"/>
                <w:color w:val="auto"/>
                <w:sz w:val="28"/>
                <w:szCs w:val="28"/>
              </w:rPr>
            </w:pPr>
          </w:p>
        </w:tc>
        <w:tc>
          <w:tcPr>
            <w:tcW w:w="1479" w:type="dxa"/>
          </w:tcPr>
          <w:p>
            <w:pPr>
              <w:snapToGrid w:val="0"/>
              <w:spacing w:line="300" w:lineRule="auto"/>
              <w:rPr>
                <w:rFonts w:ascii="Times New Roman" w:hAnsi="Times New Roman" w:eastAsia="仿宋_GB2312" w:cs="Times New Roman"/>
                <w:color w:val="auto"/>
                <w:sz w:val="28"/>
                <w:szCs w:val="28"/>
              </w:rPr>
            </w:pPr>
          </w:p>
        </w:tc>
        <w:tc>
          <w:tcPr>
            <w:tcW w:w="1642" w:type="dxa"/>
          </w:tcPr>
          <w:p>
            <w:pPr>
              <w:snapToGrid w:val="0"/>
              <w:spacing w:line="300" w:lineRule="auto"/>
              <w:rPr>
                <w:rFonts w:ascii="Times New Roman" w:hAnsi="Times New Roman" w:eastAsia="仿宋_GB2312" w:cs="Times New Roman"/>
                <w:color w:val="auto"/>
                <w:sz w:val="28"/>
                <w:szCs w:val="28"/>
              </w:rPr>
            </w:pPr>
          </w:p>
        </w:tc>
        <w:tc>
          <w:tcPr>
            <w:tcW w:w="3390" w:type="dxa"/>
          </w:tcPr>
          <w:p>
            <w:pPr>
              <w:snapToGrid w:val="0"/>
              <w:spacing w:line="300" w:lineRule="auto"/>
              <w:rPr>
                <w:rFonts w:ascii="Times New Roman" w:hAnsi="Times New Roman" w:eastAsia="仿宋_GB2312" w:cs="Times New Roman"/>
                <w:color w:val="auto"/>
                <w:sz w:val="28"/>
                <w:szCs w:val="28"/>
              </w:rPr>
            </w:pPr>
          </w:p>
        </w:tc>
        <w:tc>
          <w:tcPr>
            <w:tcW w:w="2513" w:type="dxa"/>
          </w:tcPr>
          <w:p>
            <w:pPr>
              <w:snapToGrid w:val="0"/>
              <w:spacing w:line="300" w:lineRule="auto"/>
              <w:rPr>
                <w:rFonts w:ascii="Times New Roman" w:hAnsi="Times New Roman" w:eastAsia="仿宋_GB2312" w:cs="Times New Roman"/>
                <w:color w:val="auto"/>
                <w:sz w:val="28"/>
                <w:szCs w:val="28"/>
              </w:rPr>
            </w:pPr>
          </w:p>
        </w:tc>
        <w:tc>
          <w:tcPr>
            <w:tcW w:w="1950" w:type="dxa"/>
          </w:tcPr>
          <w:p>
            <w:pPr>
              <w:snapToGrid w:val="0"/>
              <w:spacing w:line="300" w:lineRule="auto"/>
              <w:rPr>
                <w:rFonts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536" w:type="dxa"/>
            <w:vAlign w:val="center"/>
          </w:tcPr>
          <w:p>
            <w:pPr>
              <w:snapToGrid w:val="0"/>
              <w:spacing w:line="300" w:lineRule="auto"/>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2</w:t>
            </w:r>
          </w:p>
        </w:tc>
        <w:tc>
          <w:tcPr>
            <w:tcW w:w="1537" w:type="dxa"/>
          </w:tcPr>
          <w:p>
            <w:pPr>
              <w:snapToGrid w:val="0"/>
              <w:spacing w:line="300" w:lineRule="auto"/>
              <w:rPr>
                <w:rFonts w:ascii="Times New Roman" w:hAnsi="Times New Roman" w:eastAsia="仿宋_GB2312" w:cs="Times New Roman"/>
                <w:color w:val="auto"/>
                <w:sz w:val="28"/>
                <w:szCs w:val="28"/>
              </w:rPr>
            </w:pPr>
          </w:p>
        </w:tc>
        <w:tc>
          <w:tcPr>
            <w:tcW w:w="1479" w:type="dxa"/>
          </w:tcPr>
          <w:p>
            <w:pPr>
              <w:snapToGrid w:val="0"/>
              <w:spacing w:line="300" w:lineRule="auto"/>
              <w:rPr>
                <w:rFonts w:ascii="Times New Roman" w:hAnsi="Times New Roman" w:eastAsia="仿宋_GB2312" w:cs="Times New Roman"/>
                <w:color w:val="auto"/>
                <w:sz w:val="28"/>
                <w:szCs w:val="28"/>
              </w:rPr>
            </w:pPr>
          </w:p>
        </w:tc>
        <w:tc>
          <w:tcPr>
            <w:tcW w:w="1642" w:type="dxa"/>
          </w:tcPr>
          <w:p>
            <w:pPr>
              <w:snapToGrid w:val="0"/>
              <w:spacing w:line="300" w:lineRule="auto"/>
              <w:rPr>
                <w:rFonts w:ascii="Times New Roman" w:hAnsi="Times New Roman" w:eastAsia="仿宋_GB2312" w:cs="Times New Roman"/>
                <w:color w:val="auto"/>
                <w:sz w:val="28"/>
                <w:szCs w:val="28"/>
              </w:rPr>
            </w:pPr>
          </w:p>
        </w:tc>
        <w:tc>
          <w:tcPr>
            <w:tcW w:w="3390" w:type="dxa"/>
          </w:tcPr>
          <w:p>
            <w:pPr>
              <w:snapToGrid w:val="0"/>
              <w:spacing w:line="300" w:lineRule="auto"/>
              <w:rPr>
                <w:rFonts w:ascii="Times New Roman" w:hAnsi="Times New Roman" w:eastAsia="仿宋_GB2312" w:cs="Times New Roman"/>
                <w:color w:val="auto"/>
                <w:sz w:val="28"/>
                <w:szCs w:val="28"/>
              </w:rPr>
            </w:pPr>
          </w:p>
        </w:tc>
        <w:tc>
          <w:tcPr>
            <w:tcW w:w="2513" w:type="dxa"/>
          </w:tcPr>
          <w:p>
            <w:pPr>
              <w:snapToGrid w:val="0"/>
              <w:spacing w:line="300" w:lineRule="auto"/>
              <w:rPr>
                <w:rFonts w:ascii="Times New Roman" w:hAnsi="Times New Roman" w:eastAsia="仿宋_GB2312" w:cs="Times New Roman"/>
                <w:color w:val="auto"/>
                <w:sz w:val="28"/>
                <w:szCs w:val="28"/>
              </w:rPr>
            </w:pPr>
          </w:p>
        </w:tc>
        <w:tc>
          <w:tcPr>
            <w:tcW w:w="1950" w:type="dxa"/>
          </w:tcPr>
          <w:p>
            <w:pPr>
              <w:snapToGrid w:val="0"/>
              <w:spacing w:line="300" w:lineRule="auto"/>
              <w:rPr>
                <w:rFonts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tcPr>
          <w:p>
            <w:pPr>
              <w:widowControl/>
              <w:spacing w:before="0" w:beforeAutospacing="0" w:after="0" w:afterAutospacing="0" w:line="27" w:lineRule="atLeast"/>
              <w:jc w:val="center"/>
              <w:rPr>
                <w:rFonts w:ascii="Times New Roman" w:hAnsi="Times New Roman" w:eastAsia="仿宋_GB2312" w:cs="Times New Roman"/>
                <w:color w:val="auto"/>
                <w:kern w:val="0"/>
                <w:sz w:val="36"/>
                <w:szCs w:val="36"/>
                <w:lang w:val="en-US" w:eastAsia="zh-CN" w:bidi="ar-SA"/>
              </w:rPr>
            </w:pPr>
            <w:r>
              <w:rPr>
                <w:rFonts w:ascii="Times New Roman" w:hAnsi="Times New Roman" w:eastAsia="仿宋_GB2312" w:cs="Times New Roman"/>
                <w:color w:val="auto"/>
                <w:kern w:val="0"/>
                <w:sz w:val="28"/>
                <w:szCs w:val="28"/>
                <w:lang w:val="en-US" w:eastAsia="zh-CN" w:bidi="ar-SA"/>
              </w:rPr>
              <w:t>……</w:t>
            </w:r>
          </w:p>
        </w:tc>
        <w:tc>
          <w:tcPr>
            <w:tcW w:w="1537" w:type="dxa"/>
          </w:tcPr>
          <w:p>
            <w:pPr>
              <w:widowControl/>
              <w:spacing w:before="0" w:beforeAutospacing="0" w:after="0" w:afterAutospacing="0" w:line="27" w:lineRule="atLeast"/>
              <w:jc w:val="center"/>
              <w:rPr>
                <w:rFonts w:ascii="Times New Roman" w:hAnsi="Times New Roman" w:eastAsia="仿宋_GB2312" w:cs="Times New Roman"/>
                <w:color w:val="auto"/>
                <w:kern w:val="0"/>
                <w:sz w:val="36"/>
                <w:szCs w:val="36"/>
                <w:lang w:val="en-US" w:eastAsia="zh-CN" w:bidi="ar-SA"/>
              </w:rPr>
            </w:pPr>
          </w:p>
        </w:tc>
        <w:tc>
          <w:tcPr>
            <w:tcW w:w="1479" w:type="dxa"/>
          </w:tcPr>
          <w:p>
            <w:pPr>
              <w:widowControl/>
              <w:spacing w:before="0" w:beforeAutospacing="0" w:after="0" w:afterAutospacing="0" w:line="27" w:lineRule="atLeast"/>
              <w:jc w:val="center"/>
              <w:rPr>
                <w:rFonts w:ascii="Times New Roman" w:hAnsi="Times New Roman" w:eastAsia="仿宋_GB2312" w:cs="Times New Roman"/>
                <w:color w:val="auto"/>
                <w:kern w:val="0"/>
                <w:sz w:val="36"/>
                <w:szCs w:val="36"/>
                <w:lang w:val="en-US" w:eastAsia="zh-CN" w:bidi="ar-SA"/>
              </w:rPr>
            </w:pPr>
          </w:p>
        </w:tc>
        <w:tc>
          <w:tcPr>
            <w:tcW w:w="1642" w:type="dxa"/>
          </w:tcPr>
          <w:p>
            <w:pPr>
              <w:widowControl/>
              <w:spacing w:before="0" w:beforeAutospacing="0" w:after="0" w:afterAutospacing="0" w:line="27" w:lineRule="atLeast"/>
              <w:jc w:val="center"/>
              <w:rPr>
                <w:rFonts w:ascii="Times New Roman" w:hAnsi="Times New Roman" w:eastAsia="仿宋_GB2312" w:cs="Times New Roman"/>
                <w:color w:val="auto"/>
                <w:kern w:val="0"/>
                <w:sz w:val="36"/>
                <w:szCs w:val="36"/>
                <w:lang w:val="en-US" w:eastAsia="zh-CN" w:bidi="ar-SA"/>
              </w:rPr>
            </w:pPr>
          </w:p>
        </w:tc>
        <w:tc>
          <w:tcPr>
            <w:tcW w:w="3390" w:type="dxa"/>
          </w:tcPr>
          <w:p>
            <w:pPr>
              <w:widowControl/>
              <w:spacing w:before="0" w:beforeAutospacing="0" w:after="0" w:afterAutospacing="0" w:line="27" w:lineRule="atLeast"/>
              <w:jc w:val="center"/>
              <w:rPr>
                <w:rFonts w:ascii="Times New Roman" w:hAnsi="Times New Roman" w:eastAsia="仿宋_GB2312" w:cs="Times New Roman"/>
                <w:color w:val="auto"/>
                <w:kern w:val="0"/>
                <w:sz w:val="36"/>
                <w:szCs w:val="36"/>
                <w:lang w:val="en-US" w:eastAsia="zh-CN" w:bidi="ar-SA"/>
              </w:rPr>
            </w:pPr>
          </w:p>
        </w:tc>
        <w:tc>
          <w:tcPr>
            <w:tcW w:w="2513" w:type="dxa"/>
          </w:tcPr>
          <w:p>
            <w:pPr>
              <w:widowControl/>
              <w:spacing w:before="0" w:beforeAutospacing="0" w:after="0" w:afterAutospacing="0" w:line="27" w:lineRule="atLeast"/>
              <w:jc w:val="center"/>
              <w:rPr>
                <w:rFonts w:ascii="Times New Roman" w:hAnsi="Times New Roman" w:eastAsia="仿宋_GB2312" w:cs="Times New Roman"/>
                <w:color w:val="auto"/>
                <w:kern w:val="0"/>
                <w:sz w:val="36"/>
                <w:szCs w:val="36"/>
                <w:lang w:val="en-US" w:eastAsia="zh-CN" w:bidi="ar-SA"/>
              </w:rPr>
            </w:pPr>
          </w:p>
        </w:tc>
        <w:tc>
          <w:tcPr>
            <w:tcW w:w="1950" w:type="dxa"/>
          </w:tcPr>
          <w:p>
            <w:pPr>
              <w:widowControl/>
              <w:spacing w:before="0" w:beforeAutospacing="0" w:after="0" w:afterAutospacing="0" w:line="27" w:lineRule="atLeast"/>
              <w:jc w:val="center"/>
              <w:rPr>
                <w:rFonts w:ascii="Times New Roman" w:hAnsi="Times New Roman" w:eastAsia="仿宋_GB2312" w:cs="Times New Roman"/>
                <w:color w:val="auto"/>
                <w:kern w:val="0"/>
                <w:sz w:val="36"/>
                <w:szCs w:val="36"/>
                <w:lang w:val="en-US" w:eastAsia="zh-CN" w:bidi="ar-SA"/>
              </w:rPr>
            </w:pPr>
          </w:p>
        </w:tc>
      </w:tr>
    </w:tbl>
    <w:p>
      <w:pPr>
        <w:widowControl/>
        <w:jc w:val="left"/>
        <w:rPr>
          <w:rFonts w:hint="default" w:ascii="Calibri" w:hAnsi="Calibri" w:eastAsia="宋体" w:cs="Times New Roman"/>
          <w:color w:val="auto"/>
          <w:lang w:val="en-US"/>
        </w:rPr>
      </w:pPr>
      <w:r>
        <w:rPr>
          <w:rFonts w:hint="eastAsia" w:ascii="Times New Roman" w:hAnsi="Times New Roman" w:eastAsia="仿宋_GB2312" w:cs="Times New Roman"/>
          <w:color w:val="auto"/>
          <w:sz w:val="28"/>
          <w:szCs w:val="28"/>
          <w:lang w:val="en-US" w:eastAsia="zh-CN"/>
        </w:rPr>
        <w:t>注：1.</w:t>
      </w:r>
      <w:r>
        <w:rPr>
          <w:rFonts w:ascii="Times New Roman" w:hAnsi="Times New Roman" w:eastAsia="仿宋_GB2312" w:cs="Times New Roman"/>
          <w:color w:val="auto"/>
          <w:sz w:val="28"/>
          <w:szCs w:val="28"/>
        </w:rPr>
        <w:t>以上企业均属于简单更名情况，不涉及与认定条件有关的重大变化（如分立、合并、重组以及经营业务发生变化等）。</w:t>
      </w:r>
      <w:r>
        <w:rPr>
          <w:rFonts w:hint="eastAsia" w:ascii="Times New Roman" w:hAnsi="Times New Roman" w:eastAsia="仿宋_GB2312" w:cs="Times New Roman"/>
          <w:color w:val="auto"/>
          <w:sz w:val="28"/>
          <w:szCs w:val="28"/>
          <w:lang w:val="en-US" w:eastAsia="zh-CN"/>
        </w:rPr>
        <w:t>2.另附EXCEL格式报邮箱。</w:t>
      </w:r>
    </w:p>
    <w:p>
      <w:pPr>
        <w:rPr>
          <w:rFonts w:ascii="Calibri" w:hAnsi="Calibri" w:eastAsia="宋体" w:cs="Times New Roman"/>
          <w:color w:val="auto"/>
        </w:rPr>
      </w:pPr>
    </w:p>
    <w:p>
      <w:pPr>
        <w:pStyle w:val="2"/>
        <w:rPr>
          <w:rFonts w:hint="eastAsia"/>
          <w:color w:val="auto"/>
        </w:rPr>
      </w:pPr>
    </w:p>
    <w:p>
      <w:pPr>
        <w:pStyle w:val="2"/>
        <w:rPr>
          <w:rFonts w:hint="eastAsia"/>
          <w:color w:val="auto"/>
        </w:rPr>
      </w:pPr>
    </w:p>
    <w:p>
      <w:pPr>
        <w:pStyle w:val="2"/>
        <w:ind w:left="0" w:leftChars="0" w:firstLine="0" w:firstLineChars="0"/>
        <w:rPr>
          <w:rFonts w:hint="eastAsia" w:ascii="黑体" w:hAnsi="黑体" w:eastAsia="黑体" w:cs="黑体"/>
          <w:color w:val="auto"/>
          <w:sz w:val="32"/>
          <w:szCs w:val="32"/>
          <w:lang w:eastAsia="zh-CN"/>
        </w:rPr>
        <w:sectPr>
          <w:pgSz w:w="16838" w:h="11906" w:orient="landscape"/>
          <w:pgMar w:top="1474" w:right="1440" w:bottom="1474" w:left="1440" w:header="851" w:footer="992" w:gutter="0"/>
          <w:pgBorders>
            <w:top w:val="none" w:sz="0" w:space="0"/>
            <w:left w:val="none" w:sz="0" w:space="0"/>
            <w:bottom w:val="none" w:sz="0" w:space="0"/>
            <w:right w:val="none" w:sz="0" w:space="0"/>
          </w:pgBorders>
          <w:pgNumType w:fmt="decimal"/>
          <w:cols w:space="0" w:num="1"/>
          <w:rtlGutter w:val="0"/>
          <w:docGrid w:type="lines" w:linePitch="319" w:charSpace="0"/>
        </w:sectPr>
      </w:pPr>
    </w:p>
    <w:p>
      <w:pPr>
        <w:pStyle w:val="2"/>
        <w:ind w:left="0" w:leftChars="0" w:firstLine="0" w:firstLineChars="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10</w:t>
      </w:r>
    </w:p>
    <w:p>
      <w:pPr>
        <w:pStyle w:val="2"/>
        <w:ind w:left="0" w:leftChars="0" w:firstLine="0" w:firstLineChars="0"/>
        <w:jc w:val="center"/>
        <w:rPr>
          <w:rFonts w:hint="eastAsia"/>
          <w:color w:val="auto"/>
          <w:sz w:val="44"/>
          <w:szCs w:val="44"/>
          <w:lang w:val="en-US" w:eastAsia="zh-CN"/>
        </w:rPr>
      </w:pPr>
      <w:r>
        <w:rPr>
          <w:rFonts w:hint="default" w:ascii="长城小标宋体" w:hAnsi="长城小标宋体" w:eastAsia="长城小标宋体" w:cs="长城小标宋体"/>
          <w:i w:val="0"/>
          <w:color w:val="auto"/>
          <w:kern w:val="0"/>
          <w:sz w:val="44"/>
          <w:szCs w:val="44"/>
          <w:u w:val="none"/>
          <w:lang w:val="en-US" w:eastAsia="zh-CN"/>
        </w:rPr>
        <w:t>优质中小企业梯度培育工作联系电话</w:t>
      </w:r>
    </w:p>
    <w:tbl>
      <w:tblPr>
        <w:tblStyle w:val="9"/>
        <w:tblW w:w="493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093"/>
        <w:gridCol w:w="3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exact"/>
        </w:trPr>
        <w:tc>
          <w:tcPr>
            <w:tcW w:w="286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黑体" w:hAnsi="黑体" w:eastAsia="黑体" w:cs="黑体"/>
                <w:i w:val="0"/>
                <w:color w:val="auto"/>
                <w:kern w:val="0"/>
                <w:sz w:val="28"/>
                <w:szCs w:val="28"/>
                <w:u w:val="none"/>
                <w:lang w:val="en-US" w:eastAsia="zh-CN"/>
              </w:rPr>
            </w:pPr>
            <w:r>
              <w:rPr>
                <w:rFonts w:hint="eastAsia" w:ascii="黑体" w:hAnsi="黑体" w:eastAsia="黑体" w:cs="黑体"/>
                <w:i w:val="0"/>
                <w:color w:val="auto"/>
                <w:kern w:val="0"/>
                <w:sz w:val="28"/>
                <w:szCs w:val="28"/>
                <w:u w:val="none"/>
                <w:lang w:val="en-US" w:eastAsia="zh-CN"/>
              </w:rPr>
              <w:t>单  位</w:t>
            </w:r>
          </w:p>
        </w:tc>
        <w:tc>
          <w:tcPr>
            <w:tcW w:w="2131"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黑体" w:hAnsi="黑体" w:eastAsia="黑体" w:cs="黑体"/>
                <w:i w:val="0"/>
                <w:color w:val="auto"/>
                <w:kern w:val="0"/>
                <w:sz w:val="28"/>
                <w:szCs w:val="28"/>
                <w:u w:val="none"/>
                <w:lang w:val="en-US" w:eastAsia="zh-CN"/>
              </w:rPr>
            </w:pPr>
            <w:r>
              <w:rPr>
                <w:rFonts w:hint="eastAsia" w:ascii="黑体" w:hAnsi="黑体" w:eastAsia="黑体" w:cs="黑体"/>
                <w:i w:val="0"/>
                <w:color w:val="auto"/>
                <w:kern w:val="0"/>
                <w:sz w:val="28"/>
                <w:szCs w:val="28"/>
                <w:u w:val="none"/>
                <w:lang w:val="en-US" w:eastAsia="zh-CN"/>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0" w:hRule="exact"/>
        </w:trPr>
        <w:tc>
          <w:tcPr>
            <w:tcW w:w="286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rPr>
              <w:t>郑州市工</w:t>
            </w:r>
            <w:r>
              <w:rPr>
                <w:rFonts w:hint="eastAsia" w:ascii="宋体" w:hAnsi="宋体" w:cs="宋体"/>
                <w:i w:val="0"/>
                <w:color w:val="auto"/>
                <w:kern w:val="0"/>
                <w:sz w:val="24"/>
                <w:szCs w:val="24"/>
                <w:u w:val="none"/>
                <w:lang w:val="en-US" w:eastAsia="zh-CN"/>
              </w:rPr>
              <w:t>业和信息化局</w:t>
            </w:r>
          </w:p>
        </w:tc>
        <w:tc>
          <w:tcPr>
            <w:tcW w:w="2131"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0371-89895244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0" w:hRule="exact"/>
        </w:trPr>
        <w:tc>
          <w:tcPr>
            <w:tcW w:w="2868" w:type="pct"/>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郑州市中小企业服务中心</w:t>
            </w:r>
          </w:p>
        </w:tc>
        <w:tc>
          <w:tcPr>
            <w:tcW w:w="2131"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0371-67171606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0" w:hRule="exact"/>
        </w:trPr>
        <w:tc>
          <w:tcPr>
            <w:tcW w:w="2868" w:type="pct"/>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开封市</w:t>
            </w:r>
            <w:r>
              <w:rPr>
                <w:rFonts w:hint="eastAsia" w:ascii="宋体" w:hAnsi="宋体" w:cs="宋体"/>
                <w:i w:val="0"/>
                <w:color w:val="auto"/>
                <w:kern w:val="0"/>
                <w:sz w:val="24"/>
                <w:szCs w:val="24"/>
                <w:u w:val="none"/>
                <w:lang w:val="en-US" w:eastAsia="zh-CN"/>
              </w:rPr>
              <w:t>工业和信息化局</w:t>
            </w:r>
          </w:p>
        </w:tc>
        <w:tc>
          <w:tcPr>
            <w:tcW w:w="2131"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0371-22581039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exact"/>
        </w:trPr>
        <w:tc>
          <w:tcPr>
            <w:tcW w:w="2868" w:type="pct"/>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洛阳市</w:t>
            </w:r>
            <w:r>
              <w:rPr>
                <w:rFonts w:hint="eastAsia" w:ascii="宋体" w:hAnsi="宋体" w:cs="宋体"/>
                <w:i w:val="0"/>
                <w:color w:val="auto"/>
                <w:kern w:val="0"/>
                <w:sz w:val="24"/>
                <w:szCs w:val="24"/>
                <w:u w:val="none"/>
                <w:lang w:val="en-US" w:eastAsia="zh-CN"/>
              </w:rPr>
              <w:t>工业和信息化局</w:t>
            </w:r>
          </w:p>
        </w:tc>
        <w:tc>
          <w:tcPr>
            <w:tcW w:w="2131"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0379-65590189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exact"/>
        </w:trPr>
        <w:tc>
          <w:tcPr>
            <w:tcW w:w="2868" w:type="pct"/>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平顶山市</w:t>
            </w:r>
            <w:r>
              <w:rPr>
                <w:rFonts w:hint="eastAsia" w:ascii="宋体" w:hAnsi="宋体" w:cs="宋体"/>
                <w:i w:val="0"/>
                <w:color w:val="auto"/>
                <w:kern w:val="0"/>
                <w:sz w:val="24"/>
                <w:szCs w:val="24"/>
                <w:u w:val="none"/>
                <w:lang w:val="en-US" w:eastAsia="zh-CN"/>
              </w:rPr>
              <w:t>工业和信息化局</w:t>
            </w:r>
          </w:p>
        </w:tc>
        <w:tc>
          <w:tcPr>
            <w:tcW w:w="2131"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0375-4976979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0" w:hRule="exact"/>
        </w:trPr>
        <w:tc>
          <w:tcPr>
            <w:tcW w:w="2868" w:type="pct"/>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安阳市</w:t>
            </w:r>
            <w:r>
              <w:rPr>
                <w:rFonts w:hint="eastAsia" w:ascii="宋体" w:hAnsi="宋体" w:cs="宋体"/>
                <w:i w:val="0"/>
                <w:color w:val="auto"/>
                <w:kern w:val="0"/>
                <w:sz w:val="24"/>
                <w:szCs w:val="24"/>
                <w:u w:val="none"/>
                <w:lang w:val="en-US" w:eastAsia="zh-CN"/>
              </w:rPr>
              <w:t>工业和信息化局</w:t>
            </w:r>
          </w:p>
        </w:tc>
        <w:tc>
          <w:tcPr>
            <w:tcW w:w="2131"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0372-3233036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0" w:hRule="exact"/>
        </w:trPr>
        <w:tc>
          <w:tcPr>
            <w:tcW w:w="2868" w:type="pct"/>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鹤壁市</w:t>
            </w:r>
            <w:r>
              <w:rPr>
                <w:rFonts w:hint="eastAsia" w:ascii="宋体" w:hAnsi="宋体" w:cs="宋体"/>
                <w:i w:val="0"/>
                <w:color w:val="auto"/>
                <w:kern w:val="0"/>
                <w:sz w:val="24"/>
                <w:szCs w:val="24"/>
                <w:u w:val="none"/>
                <w:lang w:val="en-US" w:eastAsia="zh-CN"/>
              </w:rPr>
              <w:t>工业和信息化局</w:t>
            </w:r>
          </w:p>
        </w:tc>
        <w:tc>
          <w:tcPr>
            <w:tcW w:w="2131"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0392-3300355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0" w:hRule="exact"/>
        </w:trPr>
        <w:tc>
          <w:tcPr>
            <w:tcW w:w="2868" w:type="pct"/>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新乡市</w:t>
            </w:r>
            <w:r>
              <w:rPr>
                <w:rFonts w:hint="eastAsia" w:ascii="宋体" w:hAnsi="宋体" w:cs="宋体"/>
                <w:i w:val="0"/>
                <w:color w:val="auto"/>
                <w:kern w:val="0"/>
                <w:sz w:val="24"/>
                <w:szCs w:val="24"/>
                <w:u w:val="none"/>
                <w:lang w:val="en-US" w:eastAsia="zh-CN"/>
              </w:rPr>
              <w:t>工业和信息化局</w:t>
            </w:r>
          </w:p>
        </w:tc>
        <w:tc>
          <w:tcPr>
            <w:tcW w:w="2131"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0373-3696823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exact"/>
        </w:trPr>
        <w:tc>
          <w:tcPr>
            <w:tcW w:w="2868" w:type="pct"/>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焦作市</w:t>
            </w:r>
            <w:r>
              <w:rPr>
                <w:rFonts w:hint="eastAsia" w:ascii="宋体" w:hAnsi="宋体" w:cs="宋体"/>
                <w:i w:val="0"/>
                <w:color w:val="auto"/>
                <w:kern w:val="0"/>
                <w:sz w:val="24"/>
                <w:szCs w:val="24"/>
                <w:u w:val="none"/>
                <w:lang w:val="en-US" w:eastAsia="zh-CN"/>
              </w:rPr>
              <w:t>工业和信息化局</w:t>
            </w:r>
          </w:p>
        </w:tc>
        <w:tc>
          <w:tcPr>
            <w:tcW w:w="2131"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0391-3569259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0" w:hRule="exact"/>
        </w:trPr>
        <w:tc>
          <w:tcPr>
            <w:tcW w:w="2868" w:type="pct"/>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濮阳市</w:t>
            </w:r>
            <w:r>
              <w:rPr>
                <w:rFonts w:hint="eastAsia" w:ascii="宋体" w:hAnsi="宋体" w:cs="宋体"/>
                <w:i w:val="0"/>
                <w:color w:val="auto"/>
                <w:kern w:val="0"/>
                <w:sz w:val="24"/>
                <w:szCs w:val="24"/>
                <w:u w:val="none"/>
                <w:lang w:val="en-US" w:eastAsia="zh-CN"/>
              </w:rPr>
              <w:t>工业和信息化局</w:t>
            </w:r>
          </w:p>
        </w:tc>
        <w:tc>
          <w:tcPr>
            <w:tcW w:w="2131"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0393-8269988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0" w:hRule="exact"/>
        </w:trPr>
        <w:tc>
          <w:tcPr>
            <w:tcW w:w="2868" w:type="pct"/>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许昌市</w:t>
            </w:r>
            <w:r>
              <w:rPr>
                <w:rFonts w:hint="eastAsia" w:ascii="宋体" w:hAnsi="宋体" w:cs="宋体"/>
                <w:i w:val="0"/>
                <w:color w:val="auto"/>
                <w:kern w:val="0"/>
                <w:sz w:val="24"/>
                <w:szCs w:val="24"/>
                <w:u w:val="none"/>
                <w:lang w:val="en-US" w:eastAsia="zh-CN"/>
              </w:rPr>
              <w:t>工业和信息化局</w:t>
            </w:r>
          </w:p>
        </w:tc>
        <w:tc>
          <w:tcPr>
            <w:tcW w:w="2131"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0374-2965055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0" w:hRule="exact"/>
        </w:trPr>
        <w:tc>
          <w:tcPr>
            <w:tcW w:w="2868" w:type="pct"/>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漯河市</w:t>
            </w:r>
            <w:r>
              <w:rPr>
                <w:rFonts w:hint="eastAsia" w:ascii="宋体" w:hAnsi="宋体" w:cs="宋体"/>
                <w:i w:val="0"/>
                <w:color w:val="auto"/>
                <w:kern w:val="0"/>
                <w:sz w:val="24"/>
                <w:szCs w:val="24"/>
                <w:u w:val="none"/>
                <w:lang w:val="en-US" w:eastAsia="zh-CN"/>
              </w:rPr>
              <w:t>工业和信息化局</w:t>
            </w:r>
          </w:p>
        </w:tc>
        <w:tc>
          <w:tcPr>
            <w:tcW w:w="2131"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0395-3176106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exact"/>
        </w:trPr>
        <w:tc>
          <w:tcPr>
            <w:tcW w:w="2868" w:type="pct"/>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三门峡市</w:t>
            </w:r>
            <w:r>
              <w:rPr>
                <w:rFonts w:hint="eastAsia" w:ascii="宋体" w:hAnsi="宋体" w:cs="宋体"/>
                <w:i w:val="0"/>
                <w:color w:val="auto"/>
                <w:kern w:val="0"/>
                <w:sz w:val="24"/>
                <w:szCs w:val="24"/>
                <w:u w:val="none"/>
                <w:lang w:val="en-US" w:eastAsia="zh-CN"/>
              </w:rPr>
              <w:t>工业和信息化局</w:t>
            </w:r>
          </w:p>
        </w:tc>
        <w:tc>
          <w:tcPr>
            <w:tcW w:w="2131"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0398-2838699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0" w:hRule="exact"/>
        </w:trPr>
        <w:tc>
          <w:tcPr>
            <w:tcW w:w="2868" w:type="pct"/>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南阳市</w:t>
            </w:r>
            <w:r>
              <w:rPr>
                <w:rFonts w:hint="eastAsia" w:ascii="宋体" w:hAnsi="宋体" w:cs="宋体"/>
                <w:i w:val="0"/>
                <w:color w:val="auto"/>
                <w:kern w:val="0"/>
                <w:sz w:val="24"/>
                <w:szCs w:val="24"/>
                <w:u w:val="none"/>
                <w:lang w:val="en-US" w:eastAsia="zh-CN"/>
              </w:rPr>
              <w:t>工业和信息化局</w:t>
            </w:r>
          </w:p>
        </w:tc>
        <w:tc>
          <w:tcPr>
            <w:tcW w:w="2131"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0377-63130618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0" w:hRule="exact"/>
        </w:trPr>
        <w:tc>
          <w:tcPr>
            <w:tcW w:w="2868" w:type="pct"/>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商丘市</w:t>
            </w:r>
            <w:r>
              <w:rPr>
                <w:rFonts w:hint="eastAsia" w:ascii="宋体" w:hAnsi="宋体" w:cs="宋体"/>
                <w:i w:val="0"/>
                <w:color w:val="auto"/>
                <w:kern w:val="0"/>
                <w:sz w:val="24"/>
                <w:szCs w:val="24"/>
                <w:u w:val="none"/>
                <w:lang w:val="en-US" w:eastAsia="zh-CN"/>
              </w:rPr>
              <w:t>工业和信息化局</w:t>
            </w:r>
          </w:p>
        </w:tc>
        <w:tc>
          <w:tcPr>
            <w:tcW w:w="2131"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0370-3289318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0" w:hRule="exact"/>
        </w:trPr>
        <w:tc>
          <w:tcPr>
            <w:tcW w:w="2868" w:type="pct"/>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信阳市</w:t>
            </w:r>
            <w:r>
              <w:rPr>
                <w:rFonts w:hint="eastAsia" w:ascii="宋体" w:hAnsi="宋体" w:cs="宋体"/>
                <w:i w:val="0"/>
                <w:color w:val="auto"/>
                <w:kern w:val="0"/>
                <w:sz w:val="24"/>
                <w:szCs w:val="24"/>
                <w:u w:val="none"/>
                <w:lang w:val="en-US" w:eastAsia="zh-CN"/>
              </w:rPr>
              <w:t>工业和信息化局</w:t>
            </w:r>
          </w:p>
        </w:tc>
        <w:tc>
          <w:tcPr>
            <w:tcW w:w="2131"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0376-6366517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0" w:hRule="exact"/>
        </w:trPr>
        <w:tc>
          <w:tcPr>
            <w:tcW w:w="2868" w:type="pct"/>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周口市</w:t>
            </w:r>
            <w:r>
              <w:rPr>
                <w:rFonts w:hint="eastAsia" w:ascii="宋体" w:hAnsi="宋体" w:cs="宋体"/>
                <w:i w:val="0"/>
                <w:color w:val="auto"/>
                <w:kern w:val="0"/>
                <w:sz w:val="24"/>
                <w:szCs w:val="24"/>
                <w:u w:val="none"/>
                <w:lang w:val="en-US" w:eastAsia="zh-CN"/>
              </w:rPr>
              <w:t>工业和信息化局</w:t>
            </w:r>
          </w:p>
        </w:tc>
        <w:tc>
          <w:tcPr>
            <w:tcW w:w="2131"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0394-8929726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0" w:hRule="exact"/>
        </w:trPr>
        <w:tc>
          <w:tcPr>
            <w:tcW w:w="2868" w:type="pct"/>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驻马店市</w:t>
            </w:r>
            <w:r>
              <w:rPr>
                <w:rFonts w:hint="eastAsia" w:ascii="宋体" w:hAnsi="宋体" w:cs="宋体"/>
                <w:i w:val="0"/>
                <w:color w:val="auto"/>
                <w:kern w:val="0"/>
                <w:sz w:val="24"/>
                <w:szCs w:val="24"/>
                <w:u w:val="none"/>
                <w:lang w:val="en-US" w:eastAsia="zh-CN"/>
              </w:rPr>
              <w:t>工业和信息化局</w:t>
            </w:r>
          </w:p>
        </w:tc>
        <w:tc>
          <w:tcPr>
            <w:tcW w:w="2131"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0396-2913020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0" w:hRule="exact"/>
        </w:trPr>
        <w:tc>
          <w:tcPr>
            <w:tcW w:w="2868" w:type="pct"/>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济源示范区工业和科技创新委员会</w:t>
            </w:r>
          </w:p>
        </w:tc>
        <w:tc>
          <w:tcPr>
            <w:tcW w:w="2131"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0391-6633552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2" w:hRule="exact"/>
        </w:trPr>
        <w:tc>
          <w:tcPr>
            <w:tcW w:w="2868" w:type="pct"/>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航空港区科技</w:t>
            </w:r>
            <w:r>
              <w:rPr>
                <w:rFonts w:hint="eastAsia" w:ascii="宋体" w:hAnsi="宋体" w:cs="宋体"/>
                <w:i w:val="0"/>
                <w:color w:val="auto"/>
                <w:kern w:val="0"/>
                <w:sz w:val="24"/>
                <w:szCs w:val="24"/>
                <w:u w:val="none"/>
                <w:lang w:val="en-US" w:eastAsia="zh-CN"/>
              </w:rPr>
              <w:t>工业和信息化局</w:t>
            </w:r>
          </w:p>
        </w:tc>
        <w:tc>
          <w:tcPr>
            <w:tcW w:w="2131"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0371-86190868</w:t>
            </w:r>
          </w:p>
        </w:tc>
      </w:tr>
    </w:tbl>
    <w:p>
      <w:pPr>
        <w:pStyle w:val="2"/>
        <w:ind w:left="0" w:leftChars="0" w:firstLine="0" w:firstLineChars="0"/>
        <w:rPr>
          <w:rFonts w:hint="default"/>
          <w:color w:val="auto"/>
          <w:sz w:val="24"/>
          <w:szCs w:val="24"/>
          <w:lang w:val="en-US" w:eastAsia="zh-CN"/>
        </w:rPr>
      </w:pPr>
    </w:p>
    <w:sectPr>
      <w:pgSz w:w="11906" w:h="16838"/>
      <w:pgMar w:top="1440" w:right="1474" w:bottom="1440" w:left="1474" w:header="851" w:footer="992" w:gutter="0"/>
      <w:pgBorders>
        <w:top w:val="none" w:sz="0" w:space="0"/>
        <w:left w:val="none" w:sz="0" w:space="0"/>
        <w:bottom w:val="none" w:sz="0" w:space="0"/>
        <w:right w:val="none" w:sz="0" w:space="0"/>
      </w:pgBorders>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82016" w:usb3="00000000" w:csb0="00040001" w:csb1="00000000"/>
  </w:font>
  <w:font w:name="Verdana">
    <w:panose1 w:val="020B0604030504040204"/>
    <w:charset w:val="00"/>
    <w:family w:val="swiss"/>
    <w:pitch w:val="default"/>
    <w:sig w:usb0="A00006FF" w:usb1="4000205B" w:usb2="00000010" w:usb3="00000000" w:csb0="2000019F" w:csb1="00000000"/>
  </w:font>
  <w:font w:name="长城小标宋体">
    <w:altName w:val="宋体"/>
    <w:panose1 w:val="02010609010001010101"/>
    <w:charset w:val="00"/>
    <w:family w:val="auto"/>
    <w:pitch w:val="default"/>
    <w:sig w:usb0="00000000" w:usb1="00000000" w:usb2="00000000" w:usb3="00000000" w:csb0="0000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 w:name="方正黑体_GBK">
    <w:altName w:val="微软雅黑"/>
    <w:panose1 w:val="02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7"/>
        <w:rPr>
          <w:rFonts w:hint="eastAsia"/>
        </w:rPr>
      </w:pPr>
      <w:r>
        <w:rPr>
          <w:rFonts w:hint="eastAsia"/>
        </w:rPr>
        <w:footnoteRef/>
      </w:r>
      <w:r>
        <w:rPr>
          <w:rFonts w:hint="eastAsia"/>
        </w:rPr>
        <w:t>按照《国民经济行业分类(GB/T 4754-2017)》的大类行业填写所属行业。</w:t>
      </w:r>
    </w:p>
  </w:footnote>
  <w:footnote w:id="1">
    <w:p>
      <w:pPr>
        <w:pStyle w:val="7"/>
        <w:rPr>
          <w:rFonts w:hint="eastAsia"/>
        </w:rPr>
      </w:pPr>
      <w:r>
        <w:rPr>
          <w:rFonts w:hint="eastAsia"/>
        </w:rPr>
        <w:footnoteRef/>
      </w:r>
      <w:r>
        <w:rPr>
          <w:rFonts w:hint="eastAsia"/>
        </w:rPr>
        <w:t>对照《统计用产品分类目录》，填写产品4位数字代码及名称。无法按该目录分类的，可按行业惯例分类。如是新产品请标明。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chineseCounting"/>
      <w:suff w:val="nothing"/>
      <w:lvlText w:val="（%1）"/>
      <w:lvlJc w:val="left"/>
      <w:pPr>
        <w:ind w:left="0" w:firstLine="420"/>
      </w:pPr>
      <w:rPr>
        <w:rFonts w:hint="eastAsia"/>
      </w:rPr>
    </w:lvl>
  </w:abstractNum>
  <w:abstractNum w:abstractNumId="1">
    <w:nsid w:val="00000001"/>
    <w:multiLevelType w:val="singleLevel"/>
    <w:tmpl w:val="00000001"/>
    <w:lvl w:ilvl="0" w:tentative="0">
      <w:start w:val="6"/>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9"/>
  <w:displayHorizontalDrawingGridEvery w:val="1"/>
  <w:displayVerticalDrawingGridEvery w:val="1"/>
  <w:noPunctuationKerning w:val="1"/>
  <w:characterSpacingControl w:val="compressPunctuation"/>
  <w:footnotePr>
    <w:footnote w:id="4"/>
    <w:footnote w:id="5"/>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jOTc5YmY1MWQ3YjgzMDFlZGExNTE3NGNjNzBjYjQifQ=="/>
  </w:docVars>
  <w:rsids>
    <w:rsidRoot w:val="00000000"/>
    <w:rsid w:val="07000A41"/>
    <w:rsid w:val="0F135152"/>
    <w:rsid w:val="138228A6"/>
    <w:rsid w:val="2D566A94"/>
    <w:rsid w:val="432804C5"/>
    <w:rsid w:val="45211928"/>
    <w:rsid w:val="4D613373"/>
    <w:rsid w:val="5474356A"/>
    <w:rsid w:val="56ED7603"/>
    <w:rsid w:val="59FD5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10">
    <w:name w:val="Default Paragraph Font"/>
    <w:qFormat/>
    <w:uiPriority w:val="0"/>
  </w:style>
  <w:style w:type="table" w:default="1" w:styleId="9">
    <w:name w:val="Normal Table"/>
    <w:qFormat/>
    <w:uiPriority w:val="0"/>
    <w:tblPr>
      <w:tblCellMar>
        <w:top w:w="0" w:type="dxa"/>
        <w:left w:w="108" w:type="dxa"/>
        <w:bottom w:w="0" w:type="dxa"/>
        <w:right w:w="108" w:type="dxa"/>
      </w:tblCellMar>
    </w:tblPr>
  </w:style>
  <w:style w:type="paragraph" w:customStyle="1" w:styleId="2">
    <w:name w:val="样式 文字 + 首行缩进:  2 字符3"/>
    <w:qFormat/>
    <w:uiPriority w:val="0"/>
    <w:pPr>
      <w:widowControl w:val="0"/>
      <w:spacing w:line="360" w:lineRule="auto"/>
      <w:ind w:firstLine="200" w:firstLineChars="200"/>
      <w:jc w:val="both"/>
    </w:pPr>
    <w:rPr>
      <w:rFonts w:ascii="Times New Roman" w:hAnsi="Times New Roman" w:eastAsia="仿宋_GB2312" w:cs="宋体"/>
      <w:kern w:val="2"/>
      <w:sz w:val="28"/>
      <w:szCs w:val="28"/>
      <w:lang w:val="en-US" w:eastAsia="zh-CN" w:bidi="ar-SA"/>
    </w:rPr>
  </w:style>
  <w:style w:type="paragraph" w:styleId="3">
    <w:name w:val="Body Text"/>
    <w:next w:val="4"/>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Title"/>
    <w:next w:val="1"/>
    <w:qFormat/>
    <w:uiPriority w:val="0"/>
    <w:pPr>
      <w:widowControl w:val="0"/>
      <w:jc w:val="center"/>
      <w:outlineLvl w:val="0"/>
    </w:pPr>
    <w:rPr>
      <w:rFonts w:ascii="方正小标宋_GBK" w:hAnsi="方正小标宋_GBK" w:eastAsia="方正小标宋_GBK" w:cs="方正小标宋_GBK"/>
      <w:kern w:val="2"/>
      <w:sz w:val="44"/>
      <w:szCs w:val="44"/>
      <w:lang w:val="en-US" w:eastAsia="zh-CN" w:bidi="ar-SA"/>
    </w:rPr>
  </w:style>
  <w:style w:type="paragraph" w:styleId="5">
    <w:name w:val="footer"/>
    <w:qFormat/>
    <w:uiPriority w:val="99"/>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note text"/>
    <w:qFormat/>
    <w:uiPriority w:val="0"/>
    <w:pPr>
      <w:widowControl w:val="0"/>
      <w:snapToGrid w:val="0"/>
      <w:jc w:val="left"/>
    </w:pPr>
    <w:rPr>
      <w:rFonts w:ascii="Times New Roman" w:hAnsi="Times New Roman" w:eastAsia="宋体" w:cs="Times New Roman"/>
      <w:kern w:val="0"/>
      <w:sz w:val="18"/>
      <w:szCs w:val="20"/>
      <w:lang w:val="en-US" w:eastAsia="zh-CN" w:bidi="ar-SA"/>
    </w:rPr>
  </w:style>
  <w:style w:type="paragraph" w:styleId="8">
    <w:name w:val="Normal (Web)"/>
    <w:basedOn w:val="1"/>
    <w:qFormat/>
    <w:uiPriority w:val="0"/>
    <w:pPr>
      <w:spacing w:before="0" w:beforeAutospacing="1" w:after="0" w:afterAutospacing="1"/>
      <w:ind w:left="0" w:right="0"/>
      <w:jc w:val="left"/>
    </w:pPr>
    <w:rPr>
      <w:kern w:val="0"/>
      <w:sz w:val="24"/>
      <w:lang w:val="en-US" w:eastAsia="zh-CN"/>
    </w:rPr>
  </w:style>
  <w:style w:type="character" w:styleId="11">
    <w:name w:val="Hyperlink"/>
    <w:basedOn w:val="10"/>
    <w:qFormat/>
    <w:uiPriority w:val="0"/>
    <w:rPr>
      <w:color w:val="0000FF"/>
      <w:u w:val="single"/>
    </w:rPr>
  </w:style>
  <w:style w:type="character" w:styleId="12">
    <w:name w:val="footnote reference"/>
    <w:qFormat/>
    <w:uiPriority w:val="0"/>
    <w:rPr>
      <w:rFonts w:ascii="Verdana" w:hAnsi="Verdana" w:eastAsia="宋体" w:cs="Verdana"/>
      <w:kern w:val="0"/>
      <w:sz w:val="20"/>
      <w:szCs w:val="20"/>
      <w:vertAlign w:val="superscript"/>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7976</Words>
  <Characters>8628</Characters>
  <Paragraphs>1032</Paragraphs>
  <TotalTime>3</TotalTime>
  <ScaleCrop>false</ScaleCrop>
  <LinksUpToDate>false</LinksUpToDate>
  <CharactersWithSpaces>10650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2023-03-04T15:29:00Z</dcterms:created>
  <dc:creator>Administrator</dc:creator>
  <cp:lastModifiedBy>Administrator</cp:lastModifiedBy>
  <dcterms:modified xsi:type="dcterms:W3CDTF">2023-03-09T03:42:13Z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0d2d4045509847fbb3338f714242c209_23</vt:lpwstr>
  </property>
</Properties>
</file>